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2"/>
        <w:ind w:left="100"/>
      </w:pPr>
      <w:r>
        <w:rPr>
          <w:color w:val="404040"/>
        </w:rPr>
        <w:t>Latest update: 5 December 2017</w:t>
      </w:r>
    </w:p>
    <w:p>
      <w:pPr>
        <w:pStyle w:val="BodyText"/>
        <w:rPr>
          <w:sz w:val="20"/>
        </w:rPr>
      </w:pPr>
    </w:p>
    <w:p>
      <w:pPr>
        <w:pStyle w:val="BodyText"/>
        <w:spacing w:before="5"/>
        <w:rPr>
          <w:sz w:val="11"/>
        </w:rPr>
      </w:pPr>
      <w:r>
        <w:rPr/>
        <w:drawing>
          <wp:anchor distT="0" distB="0" distL="0" distR="0" allowOverlap="1" layoutInCell="1" locked="0" behindDoc="0" simplePos="0" relativeHeight="0">
            <wp:simplePos x="0" y="0"/>
            <wp:positionH relativeFrom="page">
              <wp:posOffset>914400</wp:posOffset>
            </wp:positionH>
            <wp:positionV relativeFrom="paragraph">
              <wp:posOffset>121469</wp:posOffset>
            </wp:positionV>
            <wp:extent cx="6193870" cy="2747962"/>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6193870" cy="2747962"/>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984250</wp:posOffset>
            </wp:positionH>
            <wp:positionV relativeFrom="paragraph">
              <wp:posOffset>3623494</wp:posOffset>
            </wp:positionV>
            <wp:extent cx="1928491" cy="1624012"/>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928491" cy="1624012"/>
                    </a:xfrm>
                    <a:prstGeom prst="rect">
                      <a:avLst/>
                    </a:prstGeom>
                  </pic:spPr>
                </pic:pic>
              </a:graphicData>
            </a:graphic>
          </wp:anchor>
        </w:drawing>
      </w:r>
      <w:r>
        <w:rPr/>
        <w:drawing>
          <wp:anchor distT="0" distB="0" distL="0" distR="0" allowOverlap="1" layoutInCell="1" locked="0" behindDoc="0" simplePos="0" relativeHeight="1072">
            <wp:simplePos x="0" y="0"/>
            <wp:positionH relativeFrom="page">
              <wp:posOffset>4133850</wp:posOffset>
            </wp:positionH>
            <wp:positionV relativeFrom="paragraph">
              <wp:posOffset>3086919</wp:posOffset>
            </wp:positionV>
            <wp:extent cx="2709541" cy="2281237"/>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2709541" cy="2281237"/>
                    </a:xfrm>
                    <a:prstGeom prst="rect">
                      <a:avLst/>
                    </a:prstGeom>
                  </pic:spPr>
                </pic:pic>
              </a:graphicData>
            </a:graphic>
          </wp:anchor>
        </w:drawing>
      </w:r>
    </w:p>
    <w:p>
      <w:pPr>
        <w:pStyle w:val="BodyText"/>
        <w:spacing w:before="8"/>
        <w:rPr>
          <w:sz w:val="20"/>
        </w:rPr>
      </w:pPr>
    </w:p>
    <w:p>
      <w:pPr>
        <w:pStyle w:val="BodyText"/>
        <w:rPr>
          <w:sz w:val="20"/>
        </w:rPr>
      </w:pPr>
    </w:p>
    <w:p>
      <w:pPr>
        <w:pStyle w:val="BodyText"/>
        <w:spacing w:before="12"/>
        <w:rPr>
          <w:sz w:val="10"/>
        </w:rPr>
      </w:pPr>
      <w:r>
        <w:rPr/>
        <w:pict>
          <v:group style="position:absolute;margin-left:72pt;margin-top:9.224218pt;width:487.45pt;height:216pt;mso-position-horizontal-relative:page;mso-position-vertical-relative:paragraph;z-index:1120;mso-wrap-distance-left:0;mso-wrap-distance-right:0" coordorigin="1440,184" coordsize="9749,4320">
            <v:shape style="position:absolute;left:1440;top:184;width:9749;height:4320" type="#_x0000_t75" stroked="false">
              <v:imagedata r:id="rId8" o:title=""/>
            </v:shape>
            <v:shape style="position:absolute;left:1765;top:842;width:2615;height:2805" type="#_x0000_t75" stroked="false">
              <v:imagedata r:id="rId9" o:title=""/>
            </v:shape>
            <v:shapetype id="_x0000_t202" o:spt="202" coordsize="21600,21600" path="m,l,21600r21600,l21600,xe">
              <v:stroke joinstyle="miter"/>
              <v:path gradientshapeok="t" o:connecttype="rect"/>
            </v:shapetype>
            <v:shape style="position:absolute;left:1440;top:184;width:9749;height:4320" type="#_x0000_t202" filled="false" stroked="false">
              <v:textbox inset="0,0,0,0">
                <w:txbxContent>
                  <w:p>
                    <w:pPr>
                      <w:spacing w:line="240" w:lineRule="auto" w:before="0"/>
                      <w:rPr>
                        <w:sz w:val="58"/>
                      </w:rPr>
                    </w:pPr>
                  </w:p>
                  <w:p>
                    <w:pPr>
                      <w:spacing w:line="240" w:lineRule="auto" w:before="4"/>
                      <w:rPr>
                        <w:sz w:val="52"/>
                      </w:rPr>
                    </w:pPr>
                  </w:p>
                  <w:p>
                    <w:pPr>
                      <w:spacing w:line="240" w:lineRule="auto" w:before="0"/>
                      <w:ind w:left="631" w:right="7091" w:firstLine="9"/>
                      <w:jc w:val="left"/>
                      <w:rPr>
                        <w:rFonts w:ascii="Times New Roman"/>
                        <w:sz w:val="52"/>
                      </w:rPr>
                    </w:pPr>
                    <w:r>
                      <w:rPr>
                        <w:rFonts w:ascii="Times New Roman"/>
                        <w:color w:val="FFFFFF"/>
                        <w:sz w:val="52"/>
                      </w:rPr>
                      <w:t>Welcome to Greece</w:t>
                    </w:r>
                  </w:p>
                </w:txbxContent>
              </v:textbox>
              <w10:wrap type="none"/>
            </v:shape>
            <w10:wrap type="topAndBottom"/>
          </v:group>
        </w:pict>
      </w:r>
    </w:p>
    <w:p>
      <w:pPr>
        <w:spacing w:after="0"/>
        <w:rPr>
          <w:sz w:val="10"/>
        </w:rPr>
        <w:sectPr>
          <w:type w:val="continuous"/>
          <w:pgSz w:w="12240" w:h="15840"/>
          <w:pgMar w:top="920" w:bottom="280" w:left="1340" w:right="940"/>
        </w:sectPr>
      </w:pPr>
    </w:p>
    <w:p>
      <w:pPr>
        <w:spacing w:before="73"/>
        <w:ind w:left="3569" w:right="3569" w:firstLine="0"/>
        <w:jc w:val="center"/>
        <w:rPr>
          <w:rFonts w:ascii="Arial"/>
          <w:sz w:val="44"/>
        </w:rPr>
      </w:pPr>
      <w:r>
        <w:rPr>
          <w:rFonts w:ascii="Arial"/>
          <w:color w:val="D2242E"/>
          <w:sz w:val="44"/>
        </w:rPr>
        <w:t>Contents</w:t>
      </w:r>
    </w:p>
    <w:sdt>
      <w:sdtPr>
        <w:docPartObj>
          <w:docPartGallery w:val="Table of Contents"/>
          <w:docPartUnique/>
        </w:docPartObj>
      </w:sdtPr>
      <w:sdtEndPr/>
      <w:sdtContent>
        <w:p>
          <w:pPr>
            <w:pStyle w:val="TOC1"/>
            <w:tabs>
              <w:tab w:pos="9455" w:val="right" w:leader="dot"/>
            </w:tabs>
            <w:spacing w:before="38"/>
          </w:pPr>
          <w:hyperlink w:history="true" w:anchor="_bookmark0">
            <w:r>
              <w:rPr/>
              <w:t>Introduction</w:t>
              <w:tab/>
              <w:t>3</w:t>
            </w:r>
          </w:hyperlink>
        </w:p>
        <w:p>
          <w:pPr>
            <w:pStyle w:val="TOC1"/>
            <w:tabs>
              <w:tab w:pos="9455" w:val="right" w:leader="dot"/>
            </w:tabs>
          </w:pPr>
          <w:hyperlink w:history="true" w:anchor="_bookmark1">
            <w:r>
              <w:rPr/>
              <w:t>OM</w:t>
            </w:r>
            <w:r>
              <w:rPr>
                <w:spacing w:val="-1"/>
              </w:rPr>
              <w:t> </w:t>
            </w:r>
            <w:r>
              <w:rPr>
                <w:spacing w:val="-3"/>
              </w:rPr>
              <w:t>Hellas </w:t>
            </w:r>
            <w:r>
              <w:rPr/>
              <w:t>(Greece)</w:t>
              <w:tab/>
              <w:t>4</w:t>
            </w:r>
          </w:hyperlink>
        </w:p>
        <w:p>
          <w:pPr>
            <w:pStyle w:val="TOC1"/>
            <w:tabs>
              <w:tab w:pos="9455" w:val="right" w:leader="dot"/>
            </w:tabs>
          </w:pPr>
          <w:hyperlink w:history="true" w:anchor="_bookmark2">
            <w:r>
              <w:rPr/>
              <w:t>Ministries of</w:t>
            </w:r>
            <w:r>
              <w:rPr>
                <w:spacing w:val="-2"/>
              </w:rPr>
              <w:t> </w:t>
            </w:r>
            <w:r>
              <w:rPr/>
              <w:t>OM</w:t>
            </w:r>
            <w:r>
              <w:rPr>
                <w:spacing w:val="-1"/>
              </w:rPr>
              <w:t> </w:t>
            </w:r>
            <w:r>
              <w:rPr/>
              <w:t>Hellas</w:t>
              <w:tab/>
              <w:t>4</w:t>
            </w:r>
          </w:hyperlink>
        </w:p>
        <w:p>
          <w:pPr>
            <w:pStyle w:val="TOC1"/>
            <w:tabs>
              <w:tab w:pos="9455" w:val="right" w:leader="dot"/>
            </w:tabs>
          </w:pPr>
          <w:hyperlink w:history="true" w:anchor="_bookmark3">
            <w:r>
              <w:rPr/>
              <w:t>OM </w:t>
            </w:r>
            <w:r>
              <w:rPr>
                <w:spacing w:val="-3"/>
              </w:rPr>
              <w:t>Hellas</w:t>
            </w:r>
            <w:r>
              <w:rPr>
                <w:spacing w:val="-1"/>
              </w:rPr>
              <w:t> </w:t>
            </w:r>
            <w:r>
              <w:rPr/>
              <w:t>Emergency</w:t>
            </w:r>
            <w:r>
              <w:rPr>
                <w:spacing w:val="-9"/>
              </w:rPr>
              <w:t> </w:t>
            </w:r>
            <w:r>
              <w:rPr/>
              <w:t>Contacts</w:t>
              <w:tab/>
              <w:t>6</w:t>
            </w:r>
          </w:hyperlink>
        </w:p>
        <w:p>
          <w:pPr>
            <w:pStyle w:val="TOC1"/>
            <w:tabs>
              <w:tab w:pos="9455" w:val="right" w:leader="dot"/>
            </w:tabs>
            <w:spacing w:before="103"/>
          </w:pPr>
          <w:hyperlink w:history="true" w:anchor="_bookmark4">
            <w:r>
              <w:rPr/>
              <w:t>Pre-arrival</w:t>
            </w:r>
            <w:r>
              <w:rPr>
                <w:spacing w:val="-8"/>
              </w:rPr>
              <w:t> </w:t>
            </w:r>
            <w:r>
              <w:rPr/>
              <w:t>Medical</w:t>
            </w:r>
            <w:r>
              <w:rPr>
                <w:spacing w:val="-1"/>
              </w:rPr>
              <w:t> </w:t>
            </w:r>
            <w:r>
              <w:rPr/>
              <w:t>Information</w:t>
              <w:tab/>
              <w:t>7</w:t>
            </w:r>
          </w:hyperlink>
        </w:p>
        <w:p>
          <w:pPr>
            <w:pStyle w:val="TOC1"/>
            <w:tabs>
              <w:tab w:pos="9455" w:val="right" w:leader="dot"/>
            </w:tabs>
            <w:spacing w:before="100"/>
          </w:pPr>
          <w:hyperlink w:history="true" w:anchor="_bookmark5">
            <w:r>
              <w:rPr/>
              <w:t>Traveling </w:t>
            </w:r>
            <w:r>
              <w:rPr>
                <w:spacing w:val="-3"/>
              </w:rPr>
              <w:t>from </w:t>
            </w:r>
            <w:r>
              <w:rPr/>
              <w:t>the Airport into</w:t>
            </w:r>
            <w:r>
              <w:rPr>
                <w:spacing w:val="-2"/>
              </w:rPr>
              <w:t> </w:t>
            </w:r>
            <w:r>
              <w:rPr/>
              <w:t>the</w:t>
            </w:r>
            <w:r>
              <w:rPr>
                <w:spacing w:val="-3"/>
              </w:rPr>
              <w:t> </w:t>
            </w:r>
            <w:r>
              <w:rPr/>
              <w:t>city</w:t>
              <w:tab/>
              <w:t>8</w:t>
            </w:r>
          </w:hyperlink>
        </w:p>
        <w:p>
          <w:pPr>
            <w:pStyle w:val="TOC1"/>
            <w:tabs>
              <w:tab w:pos="9455" w:val="right" w:leader="dot"/>
            </w:tabs>
            <w:spacing w:before="100"/>
          </w:pPr>
          <w:hyperlink w:history="true" w:anchor="_bookmark6">
            <w:r>
              <w:rPr/>
              <w:t>Dress</w:t>
            </w:r>
            <w:r>
              <w:rPr>
                <w:spacing w:val="-1"/>
              </w:rPr>
              <w:t> </w:t>
            </w:r>
            <w:r>
              <w:rPr/>
              <w:t>Code</w:t>
              <w:tab/>
              <w:t>10</w:t>
            </w:r>
          </w:hyperlink>
        </w:p>
        <w:p>
          <w:pPr>
            <w:pStyle w:val="TOC1"/>
            <w:tabs>
              <w:tab w:pos="9455" w:val="right" w:leader="dot"/>
            </w:tabs>
          </w:pPr>
          <w:hyperlink w:history="true" w:anchor="_bookmark7">
            <w:r>
              <w:rPr/>
              <w:t>Packing</w:t>
            </w:r>
            <w:r>
              <w:rPr>
                <w:spacing w:val="-1"/>
              </w:rPr>
              <w:t> </w:t>
            </w:r>
            <w:r>
              <w:rPr/>
              <w:t>List</w:t>
              <w:tab/>
              <w:t>11</w:t>
            </w:r>
          </w:hyperlink>
        </w:p>
        <w:p>
          <w:pPr>
            <w:pStyle w:val="TOC1"/>
            <w:tabs>
              <w:tab w:pos="9455" w:val="right" w:leader="dot"/>
            </w:tabs>
          </w:pPr>
          <w:hyperlink w:history="true" w:anchor="_bookmark8">
            <w:r>
              <w:rPr/>
              <w:t>Your</w:t>
            </w:r>
            <w:r>
              <w:rPr>
                <w:spacing w:val="-2"/>
              </w:rPr>
              <w:t> </w:t>
            </w:r>
            <w:r>
              <w:rPr/>
              <w:t>Role</w:t>
              <w:tab/>
              <w:t>12</w:t>
            </w:r>
          </w:hyperlink>
        </w:p>
        <w:p>
          <w:pPr>
            <w:pStyle w:val="TOC1"/>
            <w:tabs>
              <w:tab w:pos="9455" w:val="right" w:leader="dot"/>
            </w:tabs>
            <w:spacing w:before="103"/>
          </w:pPr>
          <w:hyperlink w:history="true" w:anchor="_bookmark9">
            <w:r>
              <w:rPr/>
              <w:t>Culture</w:t>
              <w:tab/>
              <w:t>12</w:t>
            </w:r>
          </w:hyperlink>
        </w:p>
      </w:sdtContent>
    </w:sdt>
    <w:p>
      <w:pPr>
        <w:spacing w:after="0"/>
        <w:sectPr>
          <w:pgSz w:w="12240" w:h="15840"/>
          <w:pgMar w:top="940" w:bottom="280" w:left="1340" w:right="1340"/>
        </w:sectPr>
      </w:pPr>
    </w:p>
    <w:p>
      <w:pPr>
        <w:pStyle w:val="Heading1"/>
        <w:spacing w:before="68"/>
        <w:ind w:left="3612" w:right="3628"/>
      </w:pPr>
      <w:bookmarkStart w:name="_bookmark0" w:id="1"/>
      <w:bookmarkEnd w:id="1"/>
      <w:r>
        <w:rPr/>
      </w:r>
      <w:r>
        <w:rPr>
          <w:color w:val="D2242E"/>
        </w:rPr>
        <w:t>Introduction</w:t>
      </w:r>
    </w:p>
    <w:p>
      <w:pPr>
        <w:pStyle w:val="Heading2"/>
        <w:spacing w:before="292"/>
        <w:ind w:right="181"/>
      </w:pPr>
      <w:r>
        <w:rPr>
          <w:color w:val="242424"/>
        </w:rPr>
        <w:t>Welcome to OM Hellas. It is wonderful that you are coming serve with us and we are so thankful to have you. This manual has been designed to inform you of some basic information about the work of OM Hellas, living and working in Athens, a list of things we would advise you to bring and have sorted before you come, and some information regarding the ministries you will be involved with while you are with us. When you arrive, you will be given a more detailed orientation but please take time to read this </w:t>
      </w:r>
      <w:r>
        <w:rPr>
          <w:i/>
          <w:color w:val="242424"/>
        </w:rPr>
        <w:t>before </w:t>
      </w:r>
      <w:r>
        <w:rPr>
          <w:color w:val="242424"/>
        </w:rPr>
        <w:t>you arrive and we look forward to meeting and serving with you.</w:t>
      </w:r>
    </w:p>
    <w:p>
      <w:pPr>
        <w:pStyle w:val="BodyText"/>
        <w:rPr>
          <w:rFonts w:ascii="Arial"/>
          <w:sz w:val="28"/>
        </w:rPr>
      </w:pPr>
    </w:p>
    <w:p>
      <w:pPr>
        <w:pStyle w:val="BodyText"/>
        <w:spacing w:line="279" w:lineRule="exact" w:before="248"/>
        <w:ind w:left="100"/>
      </w:pPr>
      <w:r>
        <w:rPr>
          <w:color w:val="D2242E"/>
        </w:rPr>
        <w:t>GOD CALLED YOU HERE</w:t>
      </w:r>
    </w:p>
    <w:p>
      <w:pPr>
        <w:pStyle w:val="BodyText"/>
        <w:ind w:left="100" w:right="139"/>
      </w:pPr>
      <w:r>
        <w:rPr/>
        <w:t>We believe that God is speaking to each of us and that He has called every volunteer and member of our team to serve here in Athens. He has a purpose for each of us in Greece for however long we stay.</w:t>
      </w:r>
    </w:p>
    <w:p>
      <w:pPr>
        <w:pStyle w:val="BodyText"/>
        <w:spacing w:before="9"/>
        <w:rPr>
          <w:sz w:val="20"/>
        </w:rPr>
      </w:pPr>
    </w:p>
    <w:p>
      <w:pPr>
        <w:pStyle w:val="BodyText"/>
        <w:ind w:left="100" w:right="139"/>
      </w:pPr>
      <w:r>
        <w:rPr/>
        <w:t>Throughout your time here you will be given a schedule which will allow you to experience and serve in a range of areas. Most important however, is your relationship with God as you do this. As you serve we ask that you spend time with God and seek His guidance through prayer, not only so that you can be a blessing to those you are serving, but also so that you can grow as a Christian and discover why God has brought you to Greece.</w:t>
      </w:r>
    </w:p>
    <w:p>
      <w:pPr>
        <w:pStyle w:val="BodyText"/>
        <w:spacing w:before="8"/>
        <w:rPr>
          <w:sz w:val="20"/>
        </w:rPr>
      </w:pPr>
    </w:p>
    <w:p>
      <w:pPr>
        <w:pStyle w:val="BodyText"/>
        <w:spacing w:line="279" w:lineRule="exact"/>
        <w:ind w:left="100"/>
      </w:pPr>
      <w:r>
        <w:rPr/>
        <w:t>The nature of our ministry means that things change continuously, often on a daily basis. On</w:t>
      </w:r>
    </w:p>
    <w:p>
      <w:pPr>
        <w:pStyle w:val="BodyText"/>
        <w:ind w:left="100" w:right="252"/>
      </w:pPr>
      <w:r>
        <w:rPr/>
        <w:t>occasion when thing don’t go to plan we ask that you spend your unexpected free time with God in focused prayer times, and in prayer for our city, the ministries you have been to or will be involved with and the people you have met. There is no such thing as too much prayer!</w:t>
      </w:r>
    </w:p>
    <w:p>
      <w:pPr>
        <w:pStyle w:val="BodyText"/>
        <w:spacing w:before="11"/>
        <w:rPr>
          <w:sz w:val="41"/>
        </w:rPr>
      </w:pPr>
    </w:p>
    <w:p>
      <w:pPr>
        <w:pStyle w:val="BodyText"/>
        <w:ind w:left="100"/>
      </w:pPr>
      <w:r>
        <w:rPr>
          <w:color w:val="D2242E"/>
        </w:rPr>
        <w:t>IT IS IMPORTANT TO REMEMBER…</w:t>
      </w:r>
    </w:p>
    <w:p>
      <w:pPr>
        <w:pStyle w:val="BodyText"/>
        <w:spacing w:before="1"/>
        <w:ind w:left="100" w:right="346"/>
      </w:pPr>
      <w:r>
        <w:rPr/>
        <w:t>We are not here with a solely humanitarian focus. Our hope is not based on manpower and resources. Rather, we rely on God, His power, His provision and His wisdom, because without God- given grace it is very hard to do this work and to do it with a heart of love without becoming emotionally and spiritually drained.</w:t>
      </w:r>
    </w:p>
    <w:p>
      <w:pPr>
        <w:pStyle w:val="BodyText"/>
        <w:spacing w:before="138"/>
        <w:ind w:left="100" w:right="102"/>
        <w:jc w:val="both"/>
      </w:pPr>
      <w:r>
        <w:rPr/>
        <w:t>Athens is a difficult city to live and work in as a Christian because there is so much need and it is so apparent wherever you go, which can be very overwhelming. For many volunteers and long-term workers, often the question comes to mind, “Does what we do even make a difference?” But in these moments, we are reminded and firmly believe that God has called each of us specifically to this city because we have something that is needed here. God is working here, He was before we arrived and He will continue to work faithfully after we leave. So, take heart and rejoice that God is faithful, even when it seems impossible and we are struggling.</w:t>
      </w:r>
    </w:p>
    <w:p>
      <w:pPr>
        <w:pStyle w:val="BodyText"/>
        <w:spacing w:before="9"/>
        <w:rPr>
          <w:sz w:val="40"/>
        </w:rPr>
      </w:pPr>
    </w:p>
    <w:p>
      <w:pPr>
        <w:pStyle w:val="BodyText"/>
        <w:ind w:left="100"/>
      </w:pPr>
      <w:r>
        <w:rPr>
          <w:color w:val="D2242E"/>
        </w:rPr>
        <w:t>TAKE TIME…</w:t>
      </w:r>
    </w:p>
    <w:p>
      <w:pPr>
        <w:pStyle w:val="BodyText"/>
        <w:spacing w:before="1"/>
        <w:ind w:left="100" w:right="295"/>
      </w:pPr>
      <w:r>
        <w:rPr/>
        <w:t>Because of this we would advise to you take some time every day to process you experiences with other team members and quietly by yourself. This is important, even if you don’t feel overwhelmed, because often things can build up overtime and we don’t realize until it is a bigger issue than it</w:t>
      </w:r>
    </w:p>
    <w:p>
      <w:pPr>
        <w:spacing w:after="0"/>
        <w:sectPr>
          <w:pgSz w:w="12240" w:h="15840"/>
          <w:pgMar w:top="940" w:bottom="280" w:left="1340" w:right="1320"/>
        </w:sectPr>
      </w:pPr>
    </w:p>
    <w:p>
      <w:pPr>
        <w:pStyle w:val="BodyText"/>
        <w:spacing w:before="82"/>
        <w:ind w:left="100" w:right="92"/>
      </w:pPr>
      <w:r>
        <w:rPr/>
        <w:t>needs to be. Simply talking through the day and praying for each-other allows you to give the day to God and start the next day fresh. We ask that every team takes time for a debrief session at the end of every ministry activity.</w:t>
      </w:r>
    </w:p>
    <w:p>
      <w:pPr>
        <w:pStyle w:val="BodyText"/>
        <w:spacing w:before="135"/>
        <w:ind w:left="100" w:right="105"/>
      </w:pPr>
      <w:r>
        <w:rPr/>
        <w:t>We cannot emphasize enough that you should respect the local population. Invest in relationships, listen to stories and try to get an idea of how things are done around here. Clean up after yourself, serve people, be friendly and show Jesus’ love </w:t>
      </w:r>
      <w:r>
        <w:rPr>
          <w:spacing w:val="-3"/>
        </w:rPr>
        <w:t>to </w:t>
      </w:r>
      <w:r>
        <w:rPr/>
        <w:t>everyone. The people of Greece have been facing hardship for many years and their community-life and economy are suffering. You'll see that many of the locals are compassionate, hospitable and willing to help you out as long as you do not present yourself with an attitude of knowing better and taking over. </w:t>
      </w:r>
      <w:r>
        <w:rPr>
          <w:spacing w:val="-3"/>
        </w:rPr>
        <w:t>By </w:t>
      </w:r>
      <w:r>
        <w:rPr/>
        <w:t>working with the people and by forming good relationships, we will be efficient in our ministry. We are not here to solely serve or love one people group, we are here to reach out to the locals, the refugees </w:t>
      </w:r>
      <w:r>
        <w:rPr>
          <w:spacing w:val="-3"/>
        </w:rPr>
        <w:t>and </w:t>
      </w:r>
      <w:r>
        <w:rPr/>
        <w:t>our fellow volunteers.</w:t>
      </w:r>
    </w:p>
    <w:p>
      <w:pPr>
        <w:pStyle w:val="BodyText"/>
        <w:spacing w:before="8"/>
        <w:rPr>
          <w:sz w:val="38"/>
        </w:rPr>
      </w:pPr>
    </w:p>
    <w:p>
      <w:pPr>
        <w:pStyle w:val="Heading1"/>
        <w:spacing w:before="0"/>
        <w:ind w:right="2476"/>
      </w:pPr>
      <w:bookmarkStart w:name="_bookmark1" w:id="2"/>
      <w:bookmarkEnd w:id="2"/>
      <w:r>
        <w:rPr/>
      </w:r>
      <w:r>
        <w:rPr>
          <w:color w:val="D2242E"/>
        </w:rPr>
        <w:t>OM Hellas (Greece)</w:t>
      </w:r>
    </w:p>
    <w:p>
      <w:pPr>
        <w:pStyle w:val="BodyText"/>
        <w:spacing w:before="7"/>
        <w:rPr>
          <w:rFonts w:ascii="Arial"/>
          <w:sz w:val="55"/>
        </w:rPr>
      </w:pPr>
    </w:p>
    <w:p>
      <w:pPr>
        <w:pStyle w:val="Heading4"/>
        <w:spacing w:line="279" w:lineRule="exact"/>
      </w:pPr>
      <w:r>
        <w:rPr>
          <w:color w:val="D2242E"/>
        </w:rPr>
        <w:t>OM HELLAS MISSION STATEMENT</w:t>
      </w:r>
    </w:p>
    <w:p>
      <w:pPr>
        <w:spacing w:line="279" w:lineRule="exact" w:before="0"/>
        <w:ind w:left="100" w:right="0" w:firstLine="0"/>
        <w:jc w:val="left"/>
        <w:rPr>
          <w:i/>
          <w:sz w:val="21"/>
        </w:rPr>
      </w:pPr>
      <w:r>
        <w:rPr>
          <w:i/>
          <w:sz w:val="21"/>
        </w:rPr>
        <w:t>To support the local church to witness Christ locally and globally.</w:t>
      </w:r>
    </w:p>
    <w:p>
      <w:pPr>
        <w:pStyle w:val="BodyText"/>
        <w:spacing w:before="1"/>
        <w:rPr>
          <w:i/>
        </w:rPr>
      </w:pPr>
    </w:p>
    <w:p>
      <w:pPr>
        <w:pStyle w:val="Heading4"/>
      </w:pPr>
      <w:r>
        <w:rPr>
          <w:color w:val="D2242E"/>
        </w:rPr>
        <w:t>OM HELLAS VISION STATEMENT</w:t>
      </w:r>
    </w:p>
    <w:p>
      <w:pPr>
        <w:spacing w:before="1"/>
        <w:ind w:left="100" w:right="0" w:firstLine="0"/>
        <w:jc w:val="left"/>
        <w:rPr>
          <w:i/>
          <w:sz w:val="21"/>
        </w:rPr>
      </w:pPr>
      <w:r>
        <w:rPr>
          <w:i/>
          <w:sz w:val="21"/>
        </w:rPr>
        <w:t>United communities of believers reflecting Christ in the world.</w:t>
      </w:r>
    </w:p>
    <w:p>
      <w:pPr>
        <w:pStyle w:val="BodyText"/>
        <w:spacing w:before="8"/>
        <w:rPr>
          <w:i/>
          <w:sz w:val="20"/>
        </w:rPr>
      </w:pPr>
    </w:p>
    <w:p>
      <w:pPr>
        <w:pStyle w:val="BodyText"/>
        <w:spacing w:line="279" w:lineRule="exact"/>
        <w:ind w:left="100"/>
      </w:pPr>
      <w:r>
        <w:rPr/>
        <w:t>Our understanding of the Vision Statement:</w:t>
      </w:r>
    </w:p>
    <w:p>
      <w:pPr>
        <w:pStyle w:val="ListParagraph"/>
        <w:numPr>
          <w:ilvl w:val="0"/>
          <w:numId w:val="1"/>
        </w:numPr>
        <w:tabs>
          <w:tab w:pos="820" w:val="left" w:leader="none"/>
          <w:tab w:pos="821" w:val="left" w:leader="none"/>
        </w:tabs>
        <w:spacing w:line="278" w:lineRule="exact" w:before="0" w:after="0"/>
        <w:ind w:left="820" w:right="0" w:hanging="360"/>
        <w:jc w:val="left"/>
        <w:rPr>
          <w:sz w:val="21"/>
        </w:rPr>
      </w:pPr>
      <w:r>
        <w:rPr>
          <w:i/>
          <w:sz w:val="21"/>
        </w:rPr>
        <w:t>Communities:</w:t>
      </w:r>
      <w:r>
        <w:rPr>
          <w:i/>
          <w:spacing w:val="-4"/>
          <w:sz w:val="21"/>
        </w:rPr>
        <w:t> </w:t>
      </w:r>
      <w:r>
        <w:rPr>
          <w:sz w:val="21"/>
        </w:rPr>
        <w:t>Cross</w:t>
      </w:r>
      <w:r>
        <w:rPr>
          <w:spacing w:val="-7"/>
          <w:sz w:val="21"/>
        </w:rPr>
        <w:t> </w:t>
      </w:r>
      <w:r>
        <w:rPr>
          <w:sz w:val="21"/>
        </w:rPr>
        <w:t>cultural,</w:t>
      </w:r>
      <w:r>
        <w:rPr>
          <w:spacing w:val="-4"/>
          <w:sz w:val="21"/>
        </w:rPr>
        <w:t> </w:t>
      </w:r>
      <w:r>
        <w:rPr>
          <w:sz w:val="21"/>
        </w:rPr>
        <w:t>cross</w:t>
      </w:r>
      <w:r>
        <w:rPr>
          <w:spacing w:val="-4"/>
          <w:sz w:val="21"/>
        </w:rPr>
        <w:t> </w:t>
      </w:r>
      <w:r>
        <w:rPr>
          <w:sz w:val="21"/>
        </w:rPr>
        <w:t>generational,</w:t>
      </w:r>
      <w:r>
        <w:rPr>
          <w:spacing w:val="-6"/>
          <w:sz w:val="21"/>
        </w:rPr>
        <w:t> </w:t>
      </w:r>
      <w:r>
        <w:rPr>
          <w:sz w:val="21"/>
        </w:rPr>
        <w:t>cross</w:t>
      </w:r>
      <w:r>
        <w:rPr>
          <w:spacing w:val="-29"/>
          <w:sz w:val="21"/>
        </w:rPr>
        <w:t> </w:t>
      </w:r>
      <w:r>
        <w:rPr>
          <w:sz w:val="21"/>
        </w:rPr>
        <w:t>denominational.</w:t>
      </w:r>
    </w:p>
    <w:p>
      <w:pPr>
        <w:pStyle w:val="ListParagraph"/>
        <w:numPr>
          <w:ilvl w:val="0"/>
          <w:numId w:val="1"/>
        </w:numPr>
        <w:tabs>
          <w:tab w:pos="820" w:val="left" w:leader="none"/>
          <w:tab w:pos="821" w:val="left" w:leader="none"/>
        </w:tabs>
        <w:spacing w:line="240" w:lineRule="auto" w:before="0" w:after="0"/>
        <w:ind w:left="820" w:right="446" w:hanging="360"/>
        <w:jc w:val="left"/>
        <w:rPr>
          <w:sz w:val="21"/>
        </w:rPr>
      </w:pPr>
      <w:r>
        <w:rPr>
          <w:i/>
          <w:sz w:val="21"/>
        </w:rPr>
        <w:t>Reflecting Christ: </w:t>
      </w:r>
      <w:r>
        <w:rPr>
          <w:sz w:val="21"/>
        </w:rPr>
        <w:t>in word and in deed, being mission minded, serving, forgiving, being His hands and feet, being discipled and</w:t>
      </w:r>
      <w:r>
        <w:rPr>
          <w:spacing w:val="-15"/>
          <w:sz w:val="21"/>
        </w:rPr>
        <w:t> </w:t>
      </w:r>
      <w:r>
        <w:rPr>
          <w:sz w:val="21"/>
        </w:rPr>
        <w:t>discipling.</w:t>
      </w:r>
    </w:p>
    <w:p>
      <w:pPr>
        <w:pStyle w:val="ListParagraph"/>
        <w:numPr>
          <w:ilvl w:val="0"/>
          <w:numId w:val="1"/>
        </w:numPr>
        <w:tabs>
          <w:tab w:pos="820" w:val="left" w:leader="none"/>
          <w:tab w:pos="821" w:val="left" w:leader="none"/>
        </w:tabs>
        <w:spacing w:line="240" w:lineRule="auto" w:before="0" w:after="0"/>
        <w:ind w:left="820" w:right="116" w:hanging="360"/>
        <w:jc w:val="left"/>
        <w:rPr>
          <w:sz w:val="21"/>
        </w:rPr>
      </w:pPr>
      <w:r>
        <w:rPr>
          <w:i/>
          <w:sz w:val="21"/>
        </w:rPr>
        <w:t>In the world: </w:t>
      </w:r>
      <w:r>
        <w:rPr>
          <w:sz w:val="21"/>
        </w:rPr>
        <w:t>Both in Greece and overseas, to people who are not in a relationship with Christ, not just for full-time ‘Christian workers’ but for</w:t>
      </w:r>
      <w:r>
        <w:rPr>
          <w:spacing w:val="-39"/>
          <w:sz w:val="21"/>
        </w:rPr>
        <w:t> </w:t>
      </w:r>
      <w:r>
        <w:rPr>
          <w:sz w:val="21"/>
        </w:rPr>
        <w:t>everyone.</w:t>
      </w:r>
    </w:p>
    <w:p>
      <w:pPr>
        <w:pStyle w:val="BodyText"/>
        <w:spacing w:before="10"/>
        <w:rPr>
          <w:sz w:val="20"/>
        </w:rPr>
      </w:pPr>
    </w:p>
    <w:p>
      <w:pPr>
        <w:pStyle w:val="BodyText"/>
        <w:ind w:left="100" w:right="87"/>
      </w:pPr>
      <w:r>
        <w:rPr/>
        <w:t>OM Hellas seeks to respond to every situation by sharing the message of hope through Christ, while meeting the basic needs of the neediest. Local churches are realizing that they need to reach out but often lack the necessary resources. Therefore, OM Hellas is partnering with several different evangelical churches and other Christian organizations in Athens. We are involved in several different ministries, including Mercy Ministries and Justice Ministries and it is a misconception is that we only work with the refugees. The following page is an outline to give you an idea of the current work that is being done on a weekly basis.</w:t>
      </w:r>
    </w:p>
    <w:p>
      <w:pPr>
        <w:pStyle w:val="Heading1"/>
        <w:spacing w:before="240"/>
        <w:ind w:right="2481"/>
      </w:pPr>
      <w:bookmarkStart w:name="_bookmark2" w:id="3"/>
      <w:bookmarkEnd w:id="3"/>
      <w:r>
        <w:rPr/>
      </w:r>
      <w:r>
        <w:rPr>
          <w:color w:val="D2242E"/>
        </w:rPr>
        <w:t>Ministries of OM Hellas</w:t>
      </w:r>
    </w:p>
    <w:p>
      <w:pPr>
        <w:pStyle w:val="BodyText"/>
        <w:spacing w:before="8"/>
        <w:rPr>
          <w:rFonts w:ascii="Arial"/>
          <w:sz w:val="57"/>
        </w:rPr>
      </w:pPr>
    </w:p>
    <w:p>
      <w:pPr>
        <w:pStyle w:val="Heading4"/>
        <w:spacing w:line="279" w:lineRule="exact"/>
      </w:pPr>
      <w:r>
        <w:rPr>
          <w:color w:val="D2242E"/>
        </w:rPr>
        <w:t>MERCY MINISTRIES</w:t>
      </w:r>
    </w:p>
    <w:p>
      <w:pPr>
        <w:pStyle w:val="ListParagraph"/>
        <w:numPr>
          <w:ilvl w:val="0"/>
          <w:numId w:val="2"/>
        </w:numPr>
        <w:tabs>
          <w:tab w:pos="247" w:val="left" w:leader="none"/>
        </w:tabs>
        <w:spacing w:line="240" w:lineRule="auto" w:before="0" w:after="0"/>
        <w:ind w:left="100" w:right="723" w:firstLine="0"/>
        <w:jc w:val="left"/>
        <w:rPr>
          <w:sz w:val="21"/>
        </w:rPr>
      </w:pPr>
      <w:r>
        <w:rPr>
          <w:color w:val="1F1F1F"/>
          <w:sz w:val="21"/>
        </w:rPr>
        <w:t>Working with local Evangelical Churches, helping with distribution of food and clothes to the homeless.</w:t>
      </w:r>
    </w:p>
    <w:p>
      <w:pPr>
        <w:pStyle w:val="ListParagraph"/>
        <w:numPr>
          <w:ilvl w:val="0"/>
          <w:numId w:val="2"/>
        </w:numPr>
        <w:tabs>
          <w:tab w:pos="247" w:val="left" w:leader="none"/>
        </w:tabs>
        <w:spacing w:line="240" w:lineRule="auto" w:before="0" w:after="0"/>
        <w:ind w:left="100" w:right="365" w:firstLine="0"/>
        <w:jc w:val="left"/>
        <w:rPr>
          <w:sz w:val="21"/>
        </w:rPr>
      </w:pPr>
      <w:r>
        <w:rPr>
          <w:color w:val="1F1F1F"/>
          <w:sz w:val="21"/>
        </w:rPr>
        <w:t>Supporting a local Evangelical Church at their drop-in center where people in need can come for bible</w:t>
      </w:r>
      <w:r>
        <w:rPr>
          <w:color w:val="1F1F1F"/>
          <w:spacing w:val="-1"/>
          <w:sz w:val="21"/>
        </w:rPr>
        <w:t> </w:t>
      </w:r>
      <w:r>
        <w:rPr>
          <w:color w:val="1F1F1F"/>
          <w:sz w:val="21"/>
        </w:rPr>
        <w:t>study,</w:t>
      </w:r>
      <w:r>
        <w:rPr>
          <w:color w:val="1F1F1F"/>
          <w:spacing w:val="-1"/>
          <w:sz w:val="21"/>
        </w:rPr>
        <w:t> </w:t>
      </w:r>
      <w:r>
        <w:rPr>
          <w:color w:val="1F1F1F"/>
          <w:sz w:val="21"/>
        </w:rPr>
        <w:t>to shower,</w:t>
      </w:r>
      <w:r>
        <w:rPr>
          <w:color w:val="1F1F1F"/>
          <w:spacing w:val="-1"/>
          <w:sz w:val="21"/>
        </w:rPr>
        <w:t> </w:t>
      </w:r>
      <w:r>
        <w:rPr>
          <w:color w:val="1F1F1F"/>
          <w:sz w:val="21"/>
        </w:rPr>
        <w:t>wash</w:t>
      </w:r>
      <w:r>
        <w:rPr>
          <w:color w:val="1F1F1F"/>
          <w:spacing w:val="-1"/>
          <w:sz w:val="21"/>
        </w:rPr>
        <w:t> </w:t>
      </w:r>
      <w:r>
        <w:rPr>
          <w:color w:val="1F1F1F"/>
          <w:sz w:val="21"/>
        </w:rPr>
        <w:t>their clothes,</w:t>
      </w:r>
      <w:r>
        <w:rPr>
          <w:color w:val="1F1F1F"/>
          <w:spacing w:val="-2"/>
          <w:sz w:val="21"/>
        </w:rPr>
        <w:t> </w:t>
      </w:r>
      <w:r>
        <w:rPr>
          <w:color w:val="1F1F1F"/>
          <w:sz w:val="21"/>
        </w:rPr>
        <w:t>to</w:t>
      </w:r>
      <w:r>
        <w:rPr>
          <w:color w:val="1F1F1F"/>
          <w:spacing w:val="-3"/>
          <w:sz w:val="21"/>
        </w:rPr>
        <w:t> </w:t>
      </w:r>
      <w:r>
        <w:rPr>
          <w:color w:val="1F1F1F"/>
          <w:sz w:val="21"/>
        </w:rPr>
        <w:t>receive</w:t>
      </w:r>
      <w:r>
        <w:rPr>
          <w:color w:val="1F1F1F"/>
          <w:spacing w:val="-4"/>
          <w:sz w:val="21"/>
        </w:rPr>
        <w:t> </w:t>
      </w:r>
      <w:r>
        <w:rPr>
          <w:color w:val="1F1F1F"/>
          <w:sz w:val="21"/>
        </w:rPr>
        <w:t>fellowship</w:t>
      </w:r>
      <w:r>
        <w:rPr>
          <w:color w:val="1F1F1F"/>
          <w:spacing w:val="-1"/>
          <w:sz w:val="21"/>
        </w:rPr>
        <w:t> </w:t>
      </w:r>
      <w:r>
        <w:rPr>
          <w:color w:val="1F1F1F"/>
          <w:sz w:val="21"/>
        </w:rPr>
        <w:t>and</w:t>
      </w:r>
      <w:r>
        <w:rPr>
          <w:color w:val="1F1F1F"/>
          <w:spacing w:val="-3"/>
          <w:sz w:val="21"/>
        </w:rPr>
        <w:t> </w:t>
      </w:r>
      <w:r>
        <w:rPr>
          <w:color w:val="1F1F1F"/>
          <w:sz w:val="21"/>
        </w:rPr>
        <w:t>have</w:t>
      </w:r>
      <w:r>
        <w:rPr>
          <w:color w:val="1F1F1F"/>
          <w:spacing w:val="-4"/>
          <w:sz w:val="21"/>
        </w:rPr>
        <w:t> </w:t>
      </w:r>
      <w:r>
        <w:rPr>
          <w:color w:val="1F1F1F"/>
          <w:sz w:val="21"/>
        </w:rPr>
        <w:t>a</w:t>
      </w:r>
      <w:r>
        <w:rPr>
          <w:color w:val="1F1F1F"/>
          <w:spacing w:val="-3"/>
          <w:sz w:val="21"/>
        </w:rPr>
        <w:t> </w:t>
      </w:r>
      <w:r>
        <w:rPr>
          <w:color w:val="1F1F1F"/>
          <w:sz w:val="21"/>
        </w:rPr>
        <w:t>cup</w:t>
      </w:r>
      <w:r>
        <w:rPr>
          <w:color w:val="1F1F1F"/>
          <w:spacing w:val="-3"/>
          <w:sz w:val="21"/>
        </w:rPr>
        <w:t> </w:t>
      </w:r>
      <w:r>
        <w:rPr>
          <w:color w:val="1F1F1F"/>
          <w:sz w:val="21"/>
        </w:rPr>
        <w:t>of</w:t>
      </w:r>
      <w:r>
        <w:rPr>
          <w:color w:val="1F1F1F"/>
          <w:spacing w:val="-3"/>
          <w:sz w:val="21"/>
        </w:rPr>
        <w:t> </w:t>
      </w:r>
      <w:r>
        <w:rPr>
          <w:color w:val="1F1F1F"/>
          <w:sz w:val="21"/>
        </w:rPr>
        <w:t>coffee</w:t>
      </w:r>
      <w:r>
        <w:rPr>
          <w:color w:val="1F1F1F"/>
          <w:spacing w:val="-4"/>
          <w:sz w:val="21"/>
        </w:rPr>
        <w:t> </w:t>
      </w:r>
      <w:r>
        <w:rPr>
          <w:color w:val="1F1F1F"/>
          <w:sz w:val="21"/>
        </w:rPr>
        <w:t>or</w:t>
      </w:r>
      <w:r>
        <w:rPr>
          <w:color w:val="1F1F1F"/>
          <w:spacing w:val="-28"/>
          <w:sz w:val="21"/>
        </w:rPr>
        <w:t> </w:t>
      </w:r>
      <w:r>
        <w:rPr>
          <w:color w:val="1F1F1F"/>
          <w:sz w:val="21"/>
        </w:rPr>
        <w:t>tea.</w:t>
      </w:r>
    </w:p>
    <w:p>
      <w:pPr>
        <w:spacing w:after="0" w:line="240" w:lineRule="auto"/>
        <w:jc w:val="left"/>
        <w:rPr>
          <w:sz w:val="21"/>
        </w:rPr>
        <w:sectPr>
          <w:pgSz w:w="12240" w:h="15840"/>
          <w:pgMar w:top="920" w:bottom="280" w:left="1340" w:right="1360"/>
        </w:sectPr>
      </w:pPr>
    </w:p>
    <w:p>
      <w:pPr>
        <w:pStyle w:val="Heading4"/>
        <w:spacing w:before="82"/>
        <w:ind w:left="240"/>
      </w:pPr>
      <w:r>
        <w:rPr>
          <w:color w:val="D2242E"/>
        </w:rPr>
        <w:t>JUSTICE MINISTRIES</w:t>
      </w:r>
    </w:p>
    <w:p>
      <w:pPr>
        <w:pStyle w:val="ListParagraph"/>
        <w:numPr>
          <w:ilvl w:val="1"/>
          <w:numId w:val="2"/>
        </w:numPr>
        <w:tabs>
          <w:tab w:pos="387" w:val="left" w:leader="none"/>
        </w:tabs>
        <w:spacing w:line="240" w:lineRule="auto" w:before="1" w:after="0"/>
        <w:ind w:left="240" w:right="907" w:firstLine="0"/>
        <w:jc w:val="left"/>
        <w:rPr>
          <w:sz w:val="21"/>
        </w:rPr>
      </w:pPr>
      <w:r>
        <w:rPr>
          <w:color w:val="1F1F1F"/>
          <w:sz w:val="21"/>
        </w:rPr>
        <w:t>Nea Zoi (New Life) - A local ministry that works with men and women in brothels and on the streets. Visit</w:t>
      </w:r>
      <w:r>
        <w:rPr>
          <w:sz w:val="21"/>
        </w:rPr>
        <w:t> </w:t>
      </w:r>
      <w:hyperlink r:id="rId10">
        <w:r>
          <w:rPr>
            <w:sz w:val="21"/>
            <w:u w:val="single"/>
          </w:rPr>
          <w:t>neazoi.org</w:t>
        </w:r>
        <w:r>
          <w:rPr>
            <w:sz w:val="21"/>
          </w:rPr>
          <w:t> </w:t>
        </w:r>
      </w:hyperlink>
      <w:r>
        <w:rPr>
          <w:color w:val="1F1F1F"/>
          <w:sz w:val="21"/>
        </w:rPr>
        <w:t>for more</w:t>
      </w:r>
      <w:r>
        <w:rPr>
          <w:color w:val="1F1F1F"/>
          <w:spacing w:val="-30"/>
          <w:sz w:val="21"/>
        </w:rPr>
        <w:t> </w:t>
      </w:r>
      <w:r>
        <w:rPr>
          <w:color w:val="1F1F1F"/>
          <w:sz w:val="21"/>
        </w:rPr>
        <w:t>information.</w:t>
      </w:r>
    </w:p>
    <w:p>
      <w:pPr>
        <w:pStyle w:val="ListParagraph"/>
        <w:numPr>
          <w:ilvl w:val="1"/>
          <w:numId w:val="2"/>
        </w:numPr>
        <w:tabs>
          <w:tab w:pos="387" w:val="left" w:leader="none"/>
        </w:tabs>
        <w:spacing w:line="240" w:lineRule="auto" w:before="0" w:after="0"/>
        <w:ind w:left="240" w:right="399" w:firstLine="0"/>
        <w:jc w:val="left"/>
        <w:rPr>
          <w:sz w:val="21"/>
        </w:rPr>
      </w:pPr>
      <w:r>
        <w:rPr>
          <w:color w:val="1F1F1F"/>
          <w:sz w:val="21"/>
        </w:rPr>
        <w:t>Threads of Hope - Women who have left prostitution are employed by this business following the successful</w:t>
      </w:r>
      <w:r>
        <w:rPr>
          <w:color w:val="1F1F1F"/>
          <w:spacing w:val="-3"/>
          <w:sz w:val="21"/>
        </w:rPr>
        <w:t> </w:t>
      </w:r>
      <w:r>
        <w:rPr>
          <w:color w:val="1F1F1F"/>
          <w:sz w:val="21"/>
        </w:rPr>
        <w:t>completion</w:t>
      </w:r>
      <w:r>
        <w:rPr>
          <w:color w:val="1F1F1F"/>
          <w:spacing w:val="-4"/>
          <w:sz w:val="21"/>
        </w:rPr>
        <w:t> </w:t>
      </w:r>
      <w:r>
        <w:rPr>
          <w:color w:val="1F1F1F"/>
          <w:sz w:val="21"/>
        </w:rPr>
        <w:t>of</w:t>
      </w:r>
      <w:r>
        <w:rPr>
          <w:color w:val="1F1F1F"/>
          <w:spacing w:val="-2"/>
          <w:sz w:val="21"/>
        </w:rPr>
        <w:t> </w:t>
      </w:r>
      <w:r>
        <w:rPr>
          <w:color w:val="1F1F1F"/>
          <w:sz w:val="21"/>
        </w:rPr>
        <w:t>the</w:t>
      </w:r>
      <w:r>
        <w:rPr>
          <w:color w:val="1F1F1F"/>
          <w:spacing w:val="-3"/>
          <w:sz w:val="21"/>
        </w:rPr>
        <w:t> </w:t>
      </w:r>
      <w:r>
        <w:rPr>
          <w:color w:val="1F1F1F"/>
          <w:sz w:val="21"/>
        </w:rPr>
        <w:t>training</w:t>
      </w:r>
      <w:r>
        <w:rPr>
          <w:color w:val="1F1F1F"/>
          <w:spacing w:val="-4"/>
          <w:sz w:val="21"/>
        </w:rPr>
        <w:t> </w:t>
      </w:r>
      <w:r>
        <w:rPr>
          <w:color w:val="1F1F1F"/>
          <w:sz w:val="21"/>
        </w:rPr>
        <w:t>at</w:t>
      </w:r>
      <w:r>
        <w:rPr>
          <w:color w:val="1F1F1F"/>
          <w:spacing w:val="-4"/>
          <w:sz w:val="21"/>
        </w:rPr>
        <w:t> </w:t>
      </w:r>
      <w:r>
        <w:rPr>
          <w:color w:val="1F1F1F"/>
          <w:sz w:val="21"/>
        </w:rPr>
        <w:t>Nea</w:t>
      </w:r>
      <w:r>
        <w:rPr>
          <w:color w:val="1F1F1F"/>
          <w:spacing w:val="-3"/>
          <w:sz w:val="21"/>
        </w:rPr>
        <w:t> </w:t>
      </w:r>
      <w:r>
        <w:rPr>
          <w:color w:val="1F1F1F"/>
          <w:sz w:val="21"/>
        </w:rPr>
        <w:t>Zoi.</w:t>
      </w:r>
      <w:r>
        <w:rPr>
          <w:color w:val="1F1F1F"/>
          <w:spacing w:val="-5"/>
          <w:sz w:val="21"/>
        </w:rPr>
        <w:t> </w:t>
      </w:r>
      <w:r>
        <w:rPr>
          <w:color w:val="1F1F1F"/>
          <w:sz w:val="21"/>
        </w:rPr>
        <w:t>Visit</w:t>
      </w:r>
      <w:r>
        <w:rPr>
          <w:sz w:val="21"/>
        </w:rPr>
        <w:t> </w:t>
      </w:r>
      <w:hyperlink r:id="rId11">
        <w:r>
          <w:rPr>
            <w:sz w:val="21"/>
            <w:u w:val="single" w:color="0461C1"/>
          </w:rPr>
          <w:t>www.threadsofhope.gr</w:t>
        </w:r>
        <w:r>
          <w:rPr>
            <w:sz w:val="21"/>
          </w:rPr>
          <w:t> </w:t>
        </w:r>
      </w:hyperlink>
      <w:r>
        <w:rPr>
          <w:color w:val="1F1F1F"/>
          <w:sz w:val="21"/>
        </w:rPr>
        <w:t>for</w:t>
      </w:r>
      <w:r>
        <w:rPr>
          <w:color w:val="1F1F1F"/>
          <w:spacing w:val="-4"/>
          <w:sz w:val="21"/>
        </w:rPr>
        <w:t> </w:t>
      </w:r>
      <w:r>
        <w:rPr>
          <w:color w:val="1F1F1F"/>
          <w:sz w:val="21"/>
        </w:rPr>
        <w:t>more</w:t>
      </w:r>
      <w:r>
        <w:rPr>
          <w:color w:val="1F1F1F"/>
          <w:spacing w:val="-37"/>
          <w:sz w:val="21"/>
        </w:rPr>
        <w:t> </w:t>
      </w:r>
      <w:r>
        <w:rPr>
          <w:sz w:val="21"/>
        </w:rPr>
        <w:t>information</w:t>
      </w:r>
      <w:r>
        <w:rPr>
          <w:color w:val="1F1F1F"/>
          <w:sz w:val="21"/>
        </w:rPr>
        <w:t>.</w:t>
      </w:r>
    </w:p>
    <w:p>
      <w:pPr>
        <w:pStyle w:val="ListParagraph"/>
        <w:numPr>
          <w:ilvl w:val="1"/>
          <w:numId w:val="2"/>
        </w:numPr>
        <w:tabs>
          <w:tab w:pos="387" w:val="left" w:leader="none"/>
        </w:tabs>
        <w:spacing w:line="240" w:lineRule="auto" w:before="2" w:after="0"/>
        <w:ind w:left="240" w:right="399" w:firstLine="0"/>
        <w:jc w:val="left"/>
        <w:rPr>
          <w:sz w:val="21"/>
        </w:rPr>
      </w:pPr>
      <w:r>
        <w:rPr>
          <w:color w:val="1F1F1F"/>
          <w:sz w:val="21"/>
        </w:rPr>
        <w:t>Damaris House - Supporting the women by doing practical work such as gardening, putting together</w:t>
      </w:r>
      <w:r>
        <w:rPr>
          <w:color w:val="1F1F1F"/>
          <w:spacing w:val="-4"/>
          <w:sz w:val="21"/>
        </w:rPr>
        <w:t> </w:t>
      </w:r>
      <w:r>
        <w:rPr>
          <w:color w:val="1F1F1F"/>
          <w:sz w:val="21"/>
        </w:rPr>
        <w:t>furniture</w:t>
      </w:r>
      <w:r>
        <w:rPr>
          <w:color w:val="1F1F1F"/>
          <w:spacing w:val="-5"/>
          <w:sz w:val="21"/>
        </w:rPr>
        <w:t> </w:t>
      </w:r>
      <w:r>
        <w:rPr>
          <w:color w:val="1F1F1F"/>
          <w:sz w:val="21"/>
        </w:rPr>
        <w:t>and</w:t>
      </w:r>
      <w:r>
        <w:rPr>
          <w:color w:val="1F1F1F"/>
          <w:spacing w:val="-2"/>
          <w:sz w:val="21"/>
        </w:rPr>
        <w:t> </w:t>
      </w:r>
      <w:r>
        <w:rPr>
          <w:color w:val="1F1F1F"/>
          <w:sz w:val="21"/>
        </w:rPr>
        <w:t>cleaning</w:t>
      </w:r>
      <w:r>
        <w:rPr>
          <w:color w:val="1F1F1F"/>
          <w:spacing w:val="-2"/>
          <w:sz w:val="21"/>
        </w:rPr>
        <w:t> </w:t>
      </w:r>
      <w:r>
        <w:rPr>
          <w:color w:val="1F1F1F"/>
          <w:sz w:val="21"/>
        </w:rPr>
        <w:t>at</w:t>
      </w:r>
      <w:r>
        <w:rPr>
          <w:color w:val="1F1F1F"/>
          <w:spacing w:val="-2"/>
          <w:sz w:val="21"/>
        </w:rPr>
        <w:t> </w:t>
      </w:r>
      <w:r>
        <w:rPr>
          <w:color w:val="1F1F1F"/>
          <w:sz w:val="21"/>
        </w:rPr>
        <w:t>the</w:t>
      </w:r>
      <w:r>
        <w:rPr>
          <w:color w:val="1F1F1F"/>
          <w:spacing w:val="-2"/>
          <w:sz w:val="21"/>
        </w:rPr>
        <w:t> </w:t>
      </w:r>
      <w:r>
        <w:rPr>
          <w:color w:val="1F1F1F"/>
          <w:sz w:val="21"/>
        </w:rPr>
        <w:t>house</w:t>
      </w:r>
      <w:r>
        <w:rPr>
          <w:color w:val="1F1F1F"/>
          <w:spacing w:val="-5"/>
          <w:sz w:val="21"/>
        </w:rPr>
        <w:t> </w:t>
      </w:r>
      <w:r>
        <w:rPr>
          <w:color w:val="1F1F1F"/>
          <w:sz w:val="21"/>
        </w:rPr>
        <w:t>for</w:t>
      </w:r>
      <w:r>
        <w:rPr>
          <w:color w:val="1F1F1F"/>
          <w:spacing w:val="-4"/>
          <w:sz w:val="21"/>
        </w:rPr>
        <w:t> </w:t>
      </w:r>
      <w:r>
        <w:rPr>
          <w:color w:val="1F1F1F"/>
          <w:sz w:val="21"/>
        </w:rPr>
        <w:t>women.</w:t>
      </w:r>
      <w:r>
        <w:rPr>
          <w:color w:val="1F1F1F"/>
          <w:spacing w:val="-5"/>
          <w:sz w:val="21"/>
        </w:rPr>
        <w:t> </w:t>
      </w:r>
      <w:r>
        <w:rPr>
          <w:color w:val="1F1F1F"/>
          <w:sz w:val="21"/>
        </w:rPr>
        <w:t>For</w:t>
      </w:r>
      <w:r>
        <w:rPr>
          <w:color w:val="1F1F1F"/>
          <w:spacing w:val="-4"/>
          <w:sz w:val="21"/>
        </w:rPr>
        <w:t> </w:t>
      </w:r>
      <w:r>
        <w:rPr>
          <w:color w:val="1F1F1F"/>
          <w:sz w:val="21"/>
        </w:rPr>
        <w:t>more</w:t>
      </w:r>
      <w:r>
        <w:rPr>
          <w:color w:val="1F1F1F"/>
          <w:spacing w:val="-2"/>
          <w:sz w:val="21"/>
        </w:rPr>
        <w:t> </w:t>
      </w:r>
      <w:r>
        <w:rPr>
          <w:color w:val="1F1F1F"/>
          <w:sz w:val="21"/>
        </w:rPr>
        <w:t>information</w:t>
      </w:r>
      <w:r>
        <w:rPr>
          <w:color w:val="1F1F1F"/>
          <w:spacing w:val="-2"/>
          <w:sz w:val="21"/>
        </w:rPr>
        <w:t> </w:t>
      </w:r>
      <w:r>
        <w:rPr>
          <w:color w:val="1F1F1F"/>
          <w:sz w:val="21"/>
        </w:rPr>
        <w:t>visit</w:t>
      </w:r>
      <w:r>
        <w:rPr>
          <w:spacing w:val="-33"/>
          <w:sz w:val="21"/>
        </w:rPr>
        <w:t> </w:t>
      </w:r>
      <w:hyperlink r:id="rId12">
        <w:r>
          <w:rPr>
            <w:sz w:val="21"/>
            <w:u w:val="single" w:color="0000EB"/>
          </w:rPr>
          <w:t>www.damaris.gr</w:t>
        </w:r>
      </w:hyperlink>
    </w:p>
    <w:p>
      <w:pPr>
        <w:pStyle w:val="BodyText"/>
        <w:spacing w:before="8"/>
        <w:rPr>
          <w:sz w:val="20"/>
        </w:rPr>
      </w:pPr>
    </w:p>
    <w:p>
      <w:pPr>
        <w:pStyle w:val="Heading4"/>
        <w:spacing w:line="279" w:lineRule="exact"/>
        <w:ind w:left="240"/>
      </w:pPr>
      <w:r>
        <w:rPr>
          <w:color w:val="D2242E"/>
        </w:rPr>
        <w:t>REFUGEE MINISTRY</w:t>
      </w:r>
    </w:p>
    <w:p>
      <w:pPr>
        <w:pStyle w:val="BodyText"/>
        <w:ind w:left="240" w:right="833"/>
      </w:pPr>
      <w:r>
        <w:rPr/>
        <w:t>-</w:t>
      </w:r>
      <w:r>
        <w:rPr>
          <w:color w:val="1F1F1F"/>
        </w:rPr>
        <w:t>Visiting a range of refugee camps and building relationship with the refugees and developing programs for children, women and giving English/German lessons.</w:t>
      </w:r>
    </w:p>
    <w:p>
      <w:pPr>
        <w:pStyle w:val="ListParagraph"/>
        <w:numPr>
          <w:ilvl w:val="1"/>
          <w:numId w:val="2"/>
        </w:numPr>
        <w:tabs>
          <w:tab w:pos="387" w:val="left" w:leader="none"/>
        </w:tabs>
        <w:spacing w:line="240" w:lineRule="auto" w:before="0" w:after="0"/>
        <w:ind w:left="240" w:right="481" w:firstLine="0"/>
        <w:jc w:val="left"/>
        <w:rPr>
          <w:sz w:val="21"/>
        </w:rPr>
      </w:pPr>
      <w:r>
        <w:rPr>
          <w:color w:val="1F1F1F"/>
          <w:sz w:val="21"/>
        </w:rPr>
        <w:t>Working with and supporting local Churches </w:t>
      </w:r>
      <w:r>
        <w:rPr>
          <w:color w:val="1F1F1F"/>
          <w:spacing w:val="-3"/>
          <w:sz w:val="21"/>
        </w:rPr>
        <w:t>and </w:t>
      </w:r>
      <w:r>
        <w:rPr>
          <w:color w:val="1F1F1F"/>
          <w:sz w:val="21"/>
        </w:rPr>
        <w:t>other Christian organizations which are also address the refugee crisis. (Watch</w:t>
      </w:r>
      <w:r>
        <w:rPr>
          <w:sz w:val="21"/>
        </w:rPr>
        <w:t> </w:t>
      </w:r>
      <w:hyperlink r:id="rId13">
        <w:r>
          <w:rPr>
            <w:sz w:val="21"/>
            <w:u w:val="single" w:color="0461C1"/>
          </w:rPr>
          <w:t>https://vimeo.com/195032704</w:t>
        </w:r>
        <w:r>
          <w:rPr>
            <w:sz w:val="21"/>
          </w:rPr>
          <w:t> </w:t>
        </w:r>
      </w:hyperlink>
      <w:r>
        <w:rPr>
          <w:color w:val="1F1F1F"/>
          <w:spacing w:val="-3"/>
          <w:sz w:val="21"/>
        </w:rPr>
        <w:t>to </w:t>
      </w:r>
      <w:r>
        <w:rPr>
          <w:color w:val="1F1F1F"/>
          <w:sz w:val="21"/>
        </w:rPr>
        <w:t>see an example of a church we work with each</w:t>
      </w:r>
      <w:r>
        <w:rPr>
          <w:color w:val="1F1F1F"/>
          <w:spacing w:val="-11"/>
          <w:sz w:val="21"/>
        </w:rPr>
        <w:t> </w:t>
      </w:r>
      <w:r>
        <w:rPr>
          <w:color w:val="1F1F1F"/>
          <w:sz w:val="21"/>
        </w:rPr>
        <w:t>week.)</w:t>
      </w:r>
    </w:p>
    <w:p>
      <w:pPr>
        <w:pStyle w:val="BodyText"/>
        <w:spacing w:before="9"/>
        <w:rPr>
          <w:sz w:val="20"/>
        </w:rPr>
      </w:pPr>
    </w:p>
    <w:p>
      <w:pPr>
        <w:pStyle w:val="Heading4"/>
        <w:ind w:left="240"/>
      </w:pPr>
      <w:r>
        <w:rPr>
          <w:color w:val="D2242E"/>
        </w:rPr>
        <w:t>MUSLIM MINISTRY</w:t>
      </w:r>
    </w:p>
    <w:p>
      <w:pPr>
        <w:pStyle w:val="ListParagraph"/>
        <w:numPr>
          <w:ilvl w:val="1"/>
          <w:numId w:val="2"/>
        </w:numPr>
        <w:tabs>
          <w:tab w:pos="387" w:val="left" w:leader="none"/>
        </w:tabs>
        <w:spacing w:line="240" w:lineRule="auto" w:before="0" w:after="0"/>
        <w:ind w:left="240" w:right="721" w:firstLine="0"/>
        <w:jc w:val="left"/>
        <w:rPr>
          <w:sz w:val="21"/>
        </w:rPr>
      </w:pPr>
      <w:r>
        <w:rPr>
          <w:color w:val="1F1F1F"/>
          <w:sz w:val="21"/>
        </w:rPr>
        <w:t>Discipling, mentoring and equipping new believers </w:t>
      </w:r>
      <w:r>
        <w:rPr>
          <w:color w:val="1F1F1F"/>
          <w:spacing w:val="-3"/>
          <w:sz w:val="21"/>
        </w:rPr>
        <w:t>and </w:t>
      </w:r>
      <w:r>
        <w:rPr>
          <w:color w:val="1F1F1F"/>
          <w:sz w:val="21"/>
        </w:rPr>
        <w:t>partnering with local churches that are ministering to Muslim background</w:t>
      </w:r>
      <w:r>
        <w:rPr>
          <w:color w:val="1F1F1F"/>
          <w:spacing w:val="-26"/>
          <w:sz w:val="21"/>
        </w:rPr>
        <w:t> </w:t>
      </w:r>
      <w:r>
        <w:rPr>
          <w:color w:val="1F1F1F"/>
          <w:sz w:val="21"/>
        </w:rPr>
        <w:t>believers.</w:t>
      </w:r>
    </w:p>
    <w:p>
      <w:pPr>
        <w:pStyle w:val="BodyText"/>
        <w:spacing w:before="2"/>
      </w:pPr>
    </w:p>
    <w:p>
      <w:pPr>
        <w:pStyle w:val="Heading4"/>
        <w:spacing w:line="279" w:lineRule="exact"/>
        <w:ind w:left="240"/>
      </w:pPr>
      <w:r>
        <w:rPr>
          <w:color w:val="D2242E"/>
        </w:rPr>
        <w:t>LITERATURE</w:t>
      </w:r>
    </w:p>
    <w:p>
      <w:pPr>
        <w:pStyle w:val="ListParagraph"/>
        <w:numPr>
          <w:ilvl w:val="1"/>
          <w:numId w:val="2"/>
        </w:numPr>
        <w:tabs>
          <w:tab w:pos="387" w:val="left" w:leader="none"/>
        </w:tabs>
        <w:spacing w:line="240" w:lineRule="auto" w:before="0" w:after="0"/>
        <w:ind w:left="240" w:right="1012" w:firstLine="0"/>
        <w:jc w:val="left"/>
        <w:rPr>
          <w:sz w:val="21"/>
        </w:rPr>
      </w:pPr>
      <w:r>
        <w:rPr>
          <w:color w:val="1F1F1F"/>
          <w:sz w:val="21"/>
        </w:rPr>
        <w:t>Providing quality Christian literature </w:t>
      </w:r>
      <w:r>
        <w:rPr>
          <w:color w:val="1F1F1F"/>
          <w:spacing w:val="-3"/>
          <w:sz w:val="21"/>
        </w:rPr>
        <w:t>to </w:t>
      </w:r>
      <w:r>
        <w:rPr>
          <w:color w:val="1F1F1F"/>
          <w:sz w:val="21"/>
        </w:rPr>
        <w:t>the communities and individuals that require it. This includes Bibles in various</w:t>
      </w:r>
      <w:r>
        <w:rPr>
          <w:color w:val="1F1F1F"/>
          <w:spacing w:val="-14"/>
          <w:sz w:val="21"/>
        </w:rPr>
        <w:t> </w:t>
      </w:r>
      <w:r>
        <w:rPr>
          <w:color w:val="1F1F1F"/>
          <w:sz w:val="21"/>
        </w:rPr>
        <w:t>languages.</w:t>
      </w:r>
    </w:p>
    <w:p>
      <w:pPr>
        <w:pStyle w:val="BodyText"/>
        <w:spacing w:before="9"/>
        <w:rPr>
          <w:sz w:val="20"/>
        </w:rPr>
      </w:pPr>
    </w:p>
    <w:p>
      <w:pPr>
        <w:pStyle w:val="Heading4"/>
        <w:spacing w:line="279" w:lineRule="exact"/>
        <w:ind w:left="240"/>
      </w:pPr>
      <w:r>
        <w:rPr>
          <w:color w:val="D2242E"/>
        </w:rPr>
        <w:t>UI (UNITED TO IMPACT)</w:t>
      </w:r>
    </w:p>
    <w:p>
      <w:pPr>
        <w:pStyle w:val="ListParagraph"/>
        <w:numPr>
          <w:ilvl w:val="1"/>
          <w:numId w:val="2"/>
        </w:numPr>
        <w:tabs>
          <w:tab w:pos="387" w:val="left" w:leader="none"/>
        </w:tabs>
        <w:spacing w:line="240" w:lineRule="auto" w:before="0" w:after="0"/>
        <w:ind w:left="240" w:right="414" w:firstLine="0"/>
        <w:jc w:val="left"/>
        <w:rPr>
          <w:sz w:val="21"/>
        </w:rPr>
      </w:pPr>
      <w:r>
        <w:rPr>
          <w:color w:val="1F1F1F"/>
          <w:sz w:val="21"/>
        </w:rPr>
        <w:t>Working with youth from both local and migrant churches and gathering together to impact</w:t>
      </w:r>
      <w:r>
        <w:rPr>
          <w:color w:val="1F1F1F"/>
          <w:spacing w:val="-38"/>
          <w:sz w:val="21"/>
        </w:rPr>
        <w:t> </w:t>
      </w:r>
      <w:r>
        <w:rPr>
          <w:color w:val="1F1F1F"/>
          <w:sz w:val="21"/>
        </w:rPr>
        <w:t>their communities through prayer, music, arts and</w:t>
      </w:r>
      <w:r>
        <w:rPr>
          <w:color w:val="1F1F1F"/>
          <w:spacing w:val="-32"/>
          <w:sz w:val="21"/>
        </w:rPr>
        <w:t> </w:t>
      </w:r>
      <w:r>
        <w:rPr>
          <w:color w:val="1F1F1F"/>
          <w:sz w:val="21"/>
        </w:rPr>
        <w:t>sports.</w:t>
      </w:r>
    </w:p>
    <w:p>
      <w:pPr>
        <w:pStyle w:val="BodyText"/>
        <w:spacing w:before="2"/>
      </w:pPr>
    </w:p>
    <w:p>
      <w:pPr>
        <w:pStyle w:val="Heading4"/>
        <w:ind w:left="240"/>
      </w:pPr>
      <w:r>
        <w:rPr>
          <w:color w:val="D2242E"/>
        </w:rPr>
        <w:t>CHURCH RELATIONS</w:t>
      </w:r>
    </w:p>
    <w:p>
      <w:pPr>
        <w:pStyle w:val="ListParagraph"/>
        <w:numPr>
          <w:ilvl w:val="1"/>
          <w:numId w:val="2"/>
        </w:numPr>
        <w:tabs>
          <w:tab w:pos="387" w:val="left" w:leader="none"/>
        </w:tabs>
        <w:spacing w:line="235" w:lineRule="auto" w:before="7" w:after="0"/>
        <w:ind w:left="240" w:right="300" w:firstLine="0"/>
        <w:jc w:val="left"/>
        <w:rPr>
          <w:sz w:val="21"/>
        </w:rPr>
      </w:pPr>
      <w:r>
        <w:rPr>
          <w:color w:val="1F1F1F"/>
          <w:sz w:val="21"/>
        </w:rPr>
        <w:t>Building relationships with local and migrant churches and partnering and supporting with them in their</w:t>
      </w:r>
      <w:r>
        <w:rPr>
          <w:color w:val="1F1F1F"/>
          <w:spacing w:val="-8"/>
          <w:sz w:val="21"/>
        </w:rPr>
        <w:t> </w:t>
      </w:r>
      <w:r>
        <w:rPr>
          <w:color w:val="1F1F1F"/>
          <w:sz w:val="21"/>
        </w:rPr>
        <w:t>ministries.</w:t>
      </w:r>
    </w:p>
    <w:p>
      <w:pPr>
        <w:pStyle w:val="BodyText"/>
        <w:spacing w:before="1"/>
        <w:ind w:left="240" w:right="340"/>
      </w:pPr>
      <w:r>
        <w:rPr>
          <w:color w:val="1F1F1F"/>
        </w:rPr>
        <w:t>At the beginning of 2015 the OM Hellas team grew considerably and has and is continuing to grow. The current team members are:</w:t>
      </w:r>
    </w:p>
    <w:p>
      <w:pPr>
        <w:pStyle w:val="BodyText"/>
        <w:rPr>
          <w:sz w:val="20"/>
        </w:rPr>
      </w:pPr>
    </w:p>
    <w:p>
      <w:pPr>
        <w:pStyle w:val="BodyText"/>
        <w:spacing w:before="4" w:after="1"/>
        <w:rPr>
          <w:sz w:val="2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75"/>
        <w:gridCol w:w="2242"/>
        <w:gridCol w:w="4563"/>
      </w:tblGrid>
      <w:tr>
        <w:trPr>
          <w:trHeight w:val="400" w:hRule="atLeast"/>
        </w:trPr>
        <w:tc>
          <w:tcPr>
            <w:tcW w:w="2775" w:type="dxa"/>
          </w:tcPr>
          <w:p>
            <w:pPr>
              <w:pStyle w:val="TableParagraph"/>
              <w:rPr>
                <w:b/>
                <w:sz w:val="21"/>
              </w:rPr>
            </w:pPr>
            <w:r>
              <w:rPr>
                <w:b/>
                <w:sz w:val="21"/>
              </w:rPr>
              <w:t>Name</w:t>
            </w:r>
          </w:p>
        </w:tc>
        <w:tc>
          <w:tcPr>
            <w:tcW w:w="2242" w:type="dxa"/>
          </w:tcPr>
          <w:p>
            <w:pPr>
              <w:pStyle w:val="TableParagraph"/>
              <w:ind w:left="76"/>
              <w:rPr>
                <w:b/>
                <w:sz w:val="21"/>
              </w:rPr>
            </w:pPr>
            <w:r>
              <w:rPr>
                <w:b/>
                <w:sz w:val="21"/>
              </w:rPr>
              <w:t>Nationality</w:t>
            </w:r>
          </w:p>
        </w:tc>
        <w:tc>
          <w:tcPr>
            <w:tcW w:w="4563" w:type="dxa"/>
          </w:tcPr>
          <w:p>
            <w:pPr>
              <w:pStyle w:val="TableParagraph"/>
              <w:ind w:left="81"/>
              <w:rPr>
                <w:b/>
                <w:sz w:val="21"/>
              </w:rPr>
            </w:pPr>
            <w:r>
              <w:rPr>
                <w:b/>
                <w:sz w:val="21"/>
              </w:rPr>
              <w:t>Role</w:t>
            </w:r>
          </w:p>
        </w:tc>
      </w:tr>
      <w:tr>
        <w:trPr>
          <w:trHeight w:val="960" w:hRule="atLeast"/>
        </w:trPr>
        <w:tc>
          <w:tcPr>
            <w:tcW w:w="2775" w:type="dxa"/>
            <w:tcBorders>
              <w:bottom w:val="single" w:sz="6" w:space="0" w:color="000000"/>
            </w:tcBorders>
          </w:tcPr>
          <w:p>
            <w:pPr>
              <w:pStyle w:val="TableParagraph"/>
              <w:rPr>
                <w:sz w:val="21"/>
              </w:rPr>
            </w:pPr>
            <w:r>
              <w:rPr>
                <w:sz w:val="21"/>
              </w:rPr>
              <w:t>Gabby Markus</w:t>
            </w:r>
          </w:p>
          <w:p>
            <w:pPr>
              <w:pStyle w:val="TableParagraph"/>
              <w:spacing w:before="9"/>
              <w:ind w:left="0"/>
              <w:rPr>
                <w:sz w:val="20"/>
              </w:rPr>
            </w:pPr>
          </w:p>
          <w:p>
            <w:pPr>
              <w:pStyle w:val="TableParagraph"/>
              <w:spacing w:before="0"/>
              <w:rPr>
                <w:sz w:val="21"/>
              </w:rPr>
            </w:pPr>
            <w:r>
              <w:rPr>
                <w:sz w:val="21"/>
              </w:rPr>
              <w:t>Evie Markus</w:t>
            </w:r>
          </w:p>
        </w:tc>
        <w:tc>
          <w:tcPr>
            <w:tcW w:w="2242" w:type="dxa"/>
            <w:tcBorders>
              <w:bottom w:val="single" w:sz="6" w:space="0" w:color="000000"/>
            </w:tcBorders>
          </w:tcPr>
          <w:p>
            <w:pPr>
              <w:pStyle w:val="TableParagraph"/>
              <w:ind w:left="76"/>
              <w:rPr>
                <w:sz w:val="21"/>
              </w:rPr>
            </w:pPr>
            <w:r>
              <w:rPr>
                <w:sz w:val="21"/>
              </w:rPr>
              <w:t>Papua New Guinea</w:t>
            </w:r>
          </w:p>
          <w:p>
            <w:pPr>
              <w:pStyle w:val="TableParagraph"/>
              <w:spacing w:before="9"/>
              <w:ind w:left="0"/>
              <w:rPr>
                <w:sz w:val="20"/>
              </w:rPr>
            </w:pPr>
          </w:p>
          <w:p>
            <w:pPr>
              <w:pStyle w:val="TableParagraph"/>
              <w:spacing w:before="0"/>
              <w:ind w:left="76"/>
              <w:rPr>
                <w:sz w:val="21"/>
              </w:rPr>
            </w:pPr>
            <w:r>
              <w:rPr>
                <w:sz w:val="21"/>
              </w:rPr>
              <w:t>Greece</w:t>
            </w:r>
          </w:p>
        </w:tc>
        <w:tc>
          <w:tcPr>
            <w:tcW w:w="4563" w:type="dxa"/>
            <w:tcBorders>
              <w:bottom w:val="single" w:sz="6" w:space="0" w:color="000000"/>
            </w:tcBorders>
          </w:tcPr>
          <w:p>
            <w:pPr>
              <w:pStyle w:val="TableParagraph"/>
              <w:ind w:left="81" w:right="903"/>
              <w:rPr>
                <w:sz w:val="21"/>
              </w:rPr>
            </w:pPr>
            <w:r>
              <w:rPr>
                <w:sz w:val="21"/>
              </w:rPr>
              <w:t>Field Leader, Leadership Team, Church Mobilizing Team</w:t>
            </w:r>
          </w:p>
          <w:p>
            <w:pPr>
              <w:pStyle w:val="TableParagraph"/>
              <w:spacing w:line="274" w:lineRule="exact" w:before="0"/>
              <w:ind w:left="81"/>
              <w:rPr>
                <w:sz w:val="21"/>
              </w:rPr>
            </w:pPr>
            <w:r>
              <w:rPr>
                <w:sz w:val="21"/>
              </w:rPr>
              <w:t>TeenStreet Coordinator, Church Mobilization</w:t>
            </w:r>
          </w:p>
        </w:tc>
      </w:tr>
      <w:tr>
        <w:trPr>
          <w:trHeight w:val="1260" w:hRule="atLeast"/>
        </w:trPr>
        <w:tc>
          <w:tcPr>
            <w:tcW w:w="2775" w:type="dxa"/>
            <w:tcBorders>
              <w:top w:val="single" w:sz="6" w:space="0" w:color="000000"/>
            </w:tcBorders>
          </w:tcPr>
          <w:p>
            <w:pPr>
              <w:pStyle w:val="TableParagraph"/>
              <w:spacing w:line="480" w:lineRule="auto"/>
              <w:ind w:right="1778"/>
              <w:rPr>
                <w:sz w:val="21"/>
              </w:rPr>
            </w:pPr>
            <w:r>
              <w:rPr>
                <w:sz w:val="21"/>
              </w:rPr>
              <w:t>Greg Low Suanne Li</w:t>
            </w:r>
          </w:p>
        </w:tc>
        <w:tc>
          <w:tcPr>
            <w:tcW w:w="2242" w:type="dxa"/>
            <w:tcBorders>
              <w:top w:val="single" w:sz="6" w:space="0" w:color="000000"/>
            </w:tcBorders>
          </w:tcPr>
          <w:p>
            <w:pPr>
              <w:pStyle w:val="TableParagraph"/>
              <w:spacing w:line="480" w:lineRule="auto"/>
              <w:ind w:left="76" w:right="1076"/>
              <w:rPr>
                <w:sz w:val="21"/>
              </w:rPr>
            </w:pPr>
            <w:r>
              <w:rPr>
                <w:sz w:val="21"/>
              </w:rPr>
              <w:t>Singapore Hong Kong</w:t>
            </w:r>
          </w:p>
        </w:tc>
        <w:tc>
          <w:tcPr>
            <w:tcW w:w="4563" w:type="dxa"/>
            <w:tcBorders>
              <w:top w:val="single" w:sz="6" w:space="0" w:color="000000"/>
            </w:tcBorders>
          </w:tcPr>
          <w:p>
            <w:pPr>
              <w:pStyle w:val="TableParagraph"/>
              <w:ind w:left="81" w:right="269"/>
              <w:rPr>
                <w:sz w:val="21"/>
              </w:rPr>
            </w:pPr>
            <w:r>
              <w:rPr>
                <w:sz w:val="21"/>
              </w:rPr>
              <w:t>Leadership Team, IT Officer, United to Impact Coordinator</w:t>
            </w:r>
          </w:p>
          <w:p>
            <w:pPr>
              <w:pStyle w:val="TableParagraph"/>
              <w:spacing w:before="0"/>
              <w:ind w:left="81" w:right="1542"/>
              <w:rPr>
                <w:sz w:val="21"/>
              </w:rPr>
            </w:pPr>
            <w:r>
              <w:rPr>
                <w:sz w:val="21"/>
              </w:rPr>
              <w:t>Church Mobilizing Coordinator, United to Impact Coordinator</w:t>
            </w:r>
          </w:p>
        </w:tc>
      </w:tr>
      <w:tr>
        <w:trPr>
          <w:trHeight w:val="420" w:hRule="atLeast"/>
        </w:trPr>
        <w:tc>
          <w:tcPr>
            <w:tcW w:w="2775" w:type="dxa"/>
          </w:tcPr>
          <w:p>
            <w:pPr>
              <w:pStyle w:val="TableParagraph"/>
              <w:rPr>
                <w:sz w:val="21"/>
              </w:rPr>
            </w:pPr>
            <w:r>
              <w:rPr>
                <w:sz w:val="21"/>
              </w:rPr>
              <w:t>Damaris Helwig</w:t>
            </w:r>
          </w:p>
        </w:tc>
        <w:tc>
          <w:tcPr>
            <w:tcW w:w="2242" w:type="dxa"/>
          </w:tcPr>
          <w:p>
            <w:pPr>
              <w:pStyle w:val="TableParagraph"/>
              <w:ind w:left="76"/>
              <w:rPr>
                <w:sz w:val="21"/>
              </w:rPr>
            </w:pPr>
            <w:r>
              <w:rPr>
                <w:sz w:val="21"/>
              </w:rPr>
              <w:t>South Africa</w:t>
            </w:r>
          </w:p>
        </w:tc>
        <w:tc>
          <w:tcPr>
            <w:tcW w:w="4563" w:type="dxa"/>
          </w:tcPr>
          <w:p>
            <w:pPr>
              <w:pStyle w:val="TableParagraph"/>
              <w:ind w:left="81"/>
              <w:rPr>
                <w:sz w:val="21"/>
              </w:rPr>
            </w:pPr>
            <w:r>
              <w:rPr>
                <w:sz w:val="21"/>
              </w:rPr>
              <w:t>Leadership Team, Administration Officer</w:t>
            </w:r>
          </w:p>
        </w:tc>
      </w:tr>
      <w:tr>
        <w:trPr>
          <w:trHeight w:val="400" w:hRule="atLeast"/>
        </w:trPr>
        <w:tc>
          <w:tcPr>
            <w:tcW w:w="2775" w:type="dxa"/>
          </w:tcPr>
          <w:p>
            <w:pPr>
              <w:pStyle w:val="TableParagraph"/>
              <w:rPr>
                <w:sz w:val="21"/>
              </w:rPr>
            </w:pPr>
            <w:r>
              <w:rPr>
                <w:sz w:val="21"/>
              </w:rPr>
              <w:t>Vasilis Kapetanidis</w:t>
            </w:r>
          </w:p>
        </w:tc>
        <w:tc>
          <w:tcPr>
            <w:tcW w:w="2242" w:type="dxa"/>
          </w:tcPr>
          <w:p>
            <w:pPr>
              <w:pStyle w:val="TableParagraph"/>
              <w:ind w:left="76"/>
              <w:rPr>
                <w:sz w:val="21"/>
              </w:rPr>
            </w:pPr>
            <w:r>
              <w:rPr>
                <w:sz w:val="21"/>
              </w:rPr>
              <w:t>Greece</w:t>
            </w:r>
          </w:p>
        </w:tc>
        <w:tc>
          <w:tcPr>
            <w:tcW w:w="4563" w:type="dxa"/>
          </w:tcPr>
          <w:p>
            <w:pPr>
              <w:pStyle w:val="TableParagraph"/>
              <w:ind w:left="81"/>
              <w:rPr>
                <w:sz w:val="21"/>
              </w:rPr>
            </w:pPr>
            <w:r>
              <w:rPr>
                <w:sz w:val="21"/>
              </w:rPr>
              <w:t>Refugee Ministry Team Manager</w:t>
            </w:r>
          </w:p>
        </w:tc>
      </w:tr>
      <w:tr>
        <w:trPr>
          <w:trHeight w:val="420" w:hRule="atLeast"/>
        </w:trPr>
        <w:tc>
          <w:tcPr>
            <w:tcW w:w="2775" w:type="dxa"/>
          </w:tcPr>
          <w:p>
            <w:pPr>
              <w:pStyle w:val="TableParagraph"/>
              <w:spacing w:before="73"/>
              <w:rPr>
                <w:sz w:val="21"/>
              </w:rPr>
            </w:pPr>
            <w:r>
              <w:rPr>
                <w:sz w:val="21"/>
              </w:rPr>
              <w:t>Devin Jones</w:t>
            </w:r>
          </w:p>
        </w:tc>
        <w:tc>
          <w:tcPr>
            <w:tcW w:w="2242" w:type="dxa"/>
          </w:tcPr>
          <w:p>
            <w:pPr>
              <w:pStyle w:val="TableParagraph"/>
              <w:spacing w:before="73"/>
              <w:ind w:left="76"/>
              <w:rPr>
                <w:sz w:val="21"/>
              </w:rPr>
            </w:pPr>
            <w:r>
              <w:rPr>
                <w:sz w:val="21"/>
              </w:rPr>
              <w:t>USA</w:t>
            </w:r>
          </w:p>
        </w:tc>
        <w:tc>
          <w:tcPr>
            <w:tcW w:w="4563" w:type="dxa"/>
          </w:tcPr>
          <w:p>
            <w:pPr>
              <w:pStyle w:val="TableParagraph"/>
              <w:spacing w:before="73"/>
              <w:ind w:left="81"/>
              <w:rPr>
                <w:sz w:val="21"/>
              </w:rPr>
            </w:pPr>
            <w:r>
              <w:rPr>
                <w:sz w:val="21"/>
              </w:rPr>
              <w:t>Short Term Coordinator</w:t>
            </w:r>
          </w:p>
        </w:tc>
      </w:tr>
    </w:tbl>
    <w:p>
      <w:pPr>
        <w:spacing w:after="0"/>
        <w:rPr>
          <w:sz w:val="21"/>
        </w:rPr>
        <w:sectPr>
          <w:pgSz w:w="12240" w:h="15840"/>
          <w:pgMar w:top="920" w:bottom="280" w:left="1200" w:right="122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75"/>
        <w:gridCol w:w="2242"/>
        <w:gridCol w:w="4563"/>
      </w:tblGrid>
      <w:tr>
        <w:trPr>
          <w:trHeight w:val="400" w:hRule="atLeast"/>
        </w:trPr>
        <w:tc>
          <w:tcPr>
            <w:tcW w:w="2775" w:type="dxa"/>
          </w:tcPr>
          <w:p>
            <w:pPr>
              <w:pStyle w:val="TableParagraph"/>
              <w:spacing w:before="63"/>
              <w:rPr>
                <w:sz w:val="21"/>
              </w:rPr>
            </w:pPr>
            <w:r>
              <w:rPr>
                <w:sz w:val="21"/>
              </w:rPr>
              <w:t>Lornie Caplan</w:t>
            </w:r>
          </w:p>
        </w:tc>
        <w:tc>
          <w:tcPr>
            <w:tcW w:w="2242" w:type="dxa"/>
          </w:tcPr>
          <w:p>
            <w:pPr>
              <w:pStyle w:val="TableParagraph"/>
              <w:spacing w:before="63"/>
              <w:ind w:left="76"/>
              <w:rPr>
                <w:sz w:val="21"/>
              </w:rPr>
            </w:pPr>
            <w:r>
              <w:rPr>
                <w:sz w:val="21"/>
              </w:rPr>
              <w:t>United Kingdom</w:t>
            </w:r>
          </w:p>
        </w:tc>
        <w:tc>
          <w:tcPr>
            <w:tcW w:w="4563" w:type="dxa"/>
          </w:tcPr>
          <w:p>
            <w:pPr>
              <w:pStyle w:val="TableParagraph"/>
              <w:spacing w:before="63"/>
              <w:ind w:left="81"/>
              <w:rPr>
                <w:sz w:val="21"/>
              </w:rPr>
            </w:pPr>
            <w:r>
              <w:rPr>
                <w:sz w:val="21"/>
              </w:rPr>
              <w:t>Hospitality Coordinator, Literature Ministry</w:t>
            </w:r>
          </w:p>
        </w:tc>
      </w:tr>
      <w:tr>
        <w:trPr>
          <w:trHeight w:val="440" w:hRule="atLeast"/>
        </w:trPr>
        <w:tc>
          <w:tcPr>
            <w:tcW w:w="2775" w:type="dxa"/>
          </w:tcPr>
          <w:p>
            <w:pPr>
              <w:pStyle w:val="TableParagraph"/>
              <w:spacing w:before="68"/>
              <w:rPr>
                <w:sz w:val="21"/>
              </w:rPr>
            </w:pPr>
            <w:r>
              <w:rPr>
                <w:sz w:val="21"/>
              </w:rPr>
              <w:t>Manny Cardenas</w:t>
            </w:r>
          </w:p>
        </w:tc>
        <w:tc>
          <w:tcPr>
            <w:tcW w:w="2242" w:type="dxa"/>
          </w:tcPr>
          <w:p>
            <w:pPr>
              <w:pStyle w:val="TableParagraph"/>
              <w:spacing w:before="68"/>
              <w:ind w:left="76"/>
              <w:rPr>
                <w:sz w:val="21"/>
              </w:rPr>
            </w:pPr>
            <w:r>
              <w:rPr>
                <w:sz w:val="21"/>
              </w:rPr>
              <w:t>Philippines/Greece</w:t>
            </w:r>
          </w:p>
        </w:tc>
        <w:tc>
          <w:tcPr>
            <w:tcW w:w="4563" w:type="dxa"/>
          </w:tcPr>
          <w:p>
            <w:pPr>
              <w:pStyle w:val="TableParagraph"/>
              <w:spacing w:before="68"/>
              <w:ind w:left="81"/>
              <w:rPr>
                <w:sz w:val="21"/>
              </w:rPr>
            </w:pPr>
            <w:r>
              <w:rPr>
                <w:sz w:val="21"/>
              </w:rPr>
              <w:t>Refugee Project Team</w:t>
            </w:r>
          </w:p>
        </w:tc>
      </w:tr>
      <w:tr>
        <w:trPr>
          <w:trHeight w:val="420" w:hRule="atLeast"/>
        </w:trPr>
        <w:tc>
          <w:tcPr>
            <w:tcW w:w="2775" w:type="dxa"/>
          </w:tcPr>
          <w:p>
            <w:pPr>
              <w:pStyle w:val="TableParagraph"/>
              <w:spacing w:before="68"/>
              <w:rPr>
                <w:sz w:val="21"/>
              </w:rPr>
            </w:pPr>
            <w:r>
              <w:rPr>
                <w:sz w:val="21"/>
              </w:rPr>
              <w:t>Fion Lau</w:t>
            </w:r>
          </w:p>
        </w:tc>
        <w:tc>
          <w:tcPr>
            <w:tcW w:w="2242" w:type="dxa"/>
          </w:tcPr>
          <w:p>
            <w:pPr>
              <w:pStyle w:val="TableParagraph"/>
              <w:spacing w:before="68"/>
              <w:ind w:left="76"/>
              <w:rPr>
                <w:sz w:val="21"/>
              </w:rPr>
            </w:pPr>
            <w:r>
              <w:rPr>
                <w:sz w:val="21"/>
              </w:rPr>
              <w:t>Hong Kong</w:t>
            </w:r>
          </w:p>
        </w:tc>
        <w:tc>
          <w:tcPr>
            <w:tcW w:w="4563" w:type="dxa"/>
          </w:tcPr>
          <w:p>
            <w:pPr>
              <w:pStyle w:val="TableParagraph"/>
              <w:spacing w:before="68"/>
              <w:ind w:left="81"/>
              <w:rPr>
                <w:sz w:val="21"/>
              </w:rPr>
            </w:pPr>
            <w:r>
              <w:rPr>
                <w:sz w:val="21"/>
              </w:rPr>
              <w:t>Refugee Project Team</w:t>
            </w:r>
          </w:p>
        </w:tc>
      </w:tr>
      <w:tr>
        <w:trPr>
          <w:trHeight w:val="700" w:hRule="atLeast"/>
        </w:trPr>
        <w:tc>
          <w:tcPr>
            <w:tcW w:w="2775" w:type="dxa"/>
          </w:tcPr>
          <w:p>
            <w:pPr>
              <w:pStyle w:val="TableParagraph"/>
              <w:spacing w:before="68"/>
              <w:rPr>
                <w:sz w:val="21"/>
              </w:rPr>
            </w:pPr>
            <w:r>
              <w:rPr>
                <w:sz w:val="21"/>
              </w:rPr>
              <w:t>Hester Roos</w:t>
            </w:r>
          </w:p>
        </w:tc>
        <w:tc>
          <w:tcPr>
            <w:tcW w:w="2242" w:type="dxa"/>
          </w:tcPr>
          <w:p>
            <w:pPr>
              <w:pStyle w:val="TableParagraph"/>
              <w:spacing w:before="68"/>
              <w:ind w:left="76"/>
              <w:rPr>
                <w:sz w:val="21"/>
              </w:rPr>
            </w:pPr>
            <w:r>
              <w:rPr>
                <w:sz w:val="21"/>
              </w:rPr>
              <w:t>The Netherlands</w:t>
            </w:r>
          </w:p>
        </w:tc>
        <w:tc>
          <w:tcPr>
            <w:tcW w:w="4563" w:type="dxa"/>
          </w:tcPr>
          <w:p>
            <w:pPr>
              <w:pStyle w:val="TableParagraph"/>
              <w:spacing w:before="68"/>
              <w:ind w:left="81" w:right="2114"/>
              <w:rPr>
                <w:sz w:val="21"/>
              </w:rPr>
            </w:pPr>
            <w:r>
              <w:rPr>
                <w:sz w:val="21"/>
              </w:rPr>
              <w:t>Communication Officer, Refugee Site Coordinator</w:t>
            </w:r>
          </w:p>
        </w:tc>
      </w:tr>
      <w:tr>
        <w:trPr>
          <w:trHeight w:val="720" w:hRule="atLeast"/>
        </w:trPr>
        <w:tc>
          <w:tcPr>
            <w:tcW w:w="2775" w:type="dxa"/>
          </w:tcPr>
          <w:p>
            <w:pPr>
              <w:pStyle w:val="TableParagraph"/>
              <w:spacing w:before="70"/>
              <w:ind w:right="860"/>
              <w:rPr>
                <w:sz w:val="21"/>
              </w:rPr>
            </w:pPr>
            <w:r>
              <w:rPr>
                <w:sz w:val="21"/>
              </w:rPr>
              <w:t>Martin van Asperen Anton van Asperen</w:t>
            </w:r>
          </w:p>
        </w:tc>
        <w:tc>
          <w:tcPr>
            <w:tcW w:w="2242" w:type="dxa"/>
          </w:tcPr>
          <w:p>
            <w:pPr>
              <w:pStyle w:val="TableParagraph"/>
              <w:spacing w:before="70"/>
              <w:ind w:left="76" w:right="610"/>
              <w:rPr>
                <w:sz w:val="21"/>
              </w:rPr>
            </w:pPr>
            <w:r>
              <w:rPr>
                <w:sz w:val="21"/>
              </w:rPr>
              <w:t>The Netherlands The Netherlands</w:t>
            </w:r>
          </w:p>
        </w:tc>
        <w:tc>
          <w:tcPr>
            <w:tcW w:w="4563" w:type="dxa"/>
          </w:tcPr>
          <w:p>
            <w:pPr>
              <w:pStyle w:val="TableParagraph"/>
              <w:spacing w:before="70"/>
              <w:ind w:left="81" w:right="1186"/>
              <w:rPr>
                <w:sz w:val="21"/>
              </w:rPr>
            </w:pPr>
            <w:r>
              <w:rPr>
                <w:sz w:val="21"/>
              </w:rPr>
              <w:t>Muslim Ministry, Cultural Facilitator Muslim Ministry, Cultural Facilitator</w:t>
            </w:r>
          </w:p>
        </w:tc>
      </w:tr>
      <w:tr>
        <w:trPr>
          <w:trHeight w:val="680" w:hRule="atLeast"/>
        </w:trPr>
        <w:tc>
          <w:tcPr>
            <w:tcW w:w="2775" w:type="dxa"/>
          </w:tcPr>
          <w:p>
            <w:pPr>
              <w:pStyle w:val="TableParagraph"/>
              <w:spacing w:before="68"/>
              <w:rPr>
                <w:sz w:val="21"/>
              </w:rPr>
            </w:pPr>
            <w:r>
              <w:rPr>
                <w:sz w:val="21"/>
              </w:rPr>
              <w:t>Ellen Cardenas</w:t>
            </w:r>
          </w:p>
        </w:tc>
        <w:tc>
          <w:tcPr>
            <w:tcW w:w="2242" w:type="dxa"/>
          </w:tcPr>
          <w:p>
            <w:pPr>
              <w:pStyle w:val="TableParagraph"/>
              <w:spacing w:before="68"/>
              <w:ind w:left="76"/>
              <w:rPr>
                <w:sz w:val="21"/>
              </w:rPr>
            </w:pPr>
            <w:r>
              <w:rPr>
                <w:sz w:val="21"/>
              </w:rPr>
              <w:t>Philippines/Greece</w:t>
            </w:r>
          </w:p>
        </w:tc>
        <w:tc>
          <w:tcPr>
            <w:tcW w:w="4563" w:type="dxa"/>
          </w:tcPr>
          <w:p>
            <w:pPr>
              <w:pStyle w:val="TableParagraph"/>
              <w:spacing w:line="235" w:lineRule="auto" w:before="74"/>
              <w:ind w:left="81" w:right="1685"/>
              <w:rPr>
                <w:sz w:val="21"/>
              </w:rPr>
            </w:pPr>
            <w:r>
              <w:rPr>
                <w:sz w:val="21"/>
              </w:rPr>
              <w:t>Assoc. Field Personnel Officer, Muslim Ministry Team</w:t>
            </w:r>
          </w:p>
        </w:tc>
      </w:tr>
      <w:tr>
        <w:trPr>
          <w:trHeight w:val="1000" w:hRule="atLeast"/>
        </w:trPr>
        <w:tc>
          <w:tcPr>
            <w:tcW w:w="2775" w:type="dxa"/>
          </w:tcPr>
          <w:p>
            <w:pPr>
              <w:pStyle w:val="TableParagraph"/>
              <w:spacing w:before="70"/>
              <w:rPr>
                <w:sz w:val="21"/>
              </w:rPr>
            </w:pPr>
            <w:r>
              <w:rPr>
                <w:sz w:val="21"/>
              </w:rPr>
              <w:t>Spiros Vampoulas</w:t>
            </w:r>
          </w:p>
          <w:p>
            <w:pPr>
              <w:pStyle w:val="TableParagraph"/>
              <w:spacing w:before="11"/>
              <w:ind w:left="0"/>
              <w:rPr>
                <w:sz w:val="20"/>
              </w:rPr>
            </w:pPr>
          </w:p>
          <w:p>
            <w:pPr>
              <w:pStyle w:val="TableParagraph"/>
              <w:spacing w:before="0"/>
              <w:rPr>
                <w:sz w:val="21"/>
              </w:rPr>
            </w:pPr>
            <w:r>
              <w:rPr>
                <w:sz w:val="21"/>
              </w:rPr>
              <w:t>Marja Vampoulas</w:t>
            </w:r>
          </w:p>
        </w:tc>
        <w:tc>
          <w:tcPr>
            <w:tcW w:w="2242" w:type="dxa"/>
          </w:tcPr>
          <w:p>
            <w:pPr>
              <w:pStyle w:val="TableParagraph"/>
              <w:spacing w:before="70"/>
              <w:ind w:left="76"/>
              <w:rPr>
                <w:sz w:val="21"/>
              </w:rPr>
            </w:pPr>
            <w:r>
              <w:rPr>
                <w:sz w:val="21"/>
              </w:rPr>
              <w:t>Finland/Greece</w:t>
            </w:r>
          </w:p>
          <w:p>
            <w:pPr>
              <w:pStyle w:val="TableParagraph"/>
              <w:spacing w:before="11"/>
              <w:ind w:left="0"/>
              <w:rPr>
                <w:sz w:val="20"/>
              </w:rPr>
            </w:pPr>
          </w:p>
          <w:p>
            <w:pPr>
              <w:pStyle w:val="TableParagraph"/>
              <w:spacing w:before="0"/>
              <w:ind w:left="76"/>
              <w:rPr>
                <w:sz w:val="21"/>
              </w:rPr>
            </w:pPr>
            <w:r>
              <w:rPr>
                <w:sz w:val="21"/>
              </w:rPr>
              <w:t>Finland</w:t>
            </w:r>
          </w:p>
        </w:tc>
        <w:tc>
          <w:tcPr>
            <w:tcW w:w="4563" w:type="dxa"/>
          </w:tcPr>
          <w:p>
            <w:pPr>
              <w:pStyle w:val="TableParagraph"/>
              <w:spacing w:before="70"/>
              <w:ind w:left="81" w:right="619"/>
              <w:rPr>
                <w:sz w:val="21"/>
              </w:rPr>
            </w:pPr>
            <w:r>
              <w:rPr>
                <w:sz w:val="21"/>
              </w:rPr>
              <w:t>Finance Officer, Northern Greece Ministry Leader</w:t>
            </w:r>
          </w:p>
          <w:p>
            <w:pPr>
              <w:pStyle w:val="TableParagraph"/>
              <w:spacing w:line="279" w:lineRule="exact" w:before="0"/>
              <w:ind w:left="81"/>
              <w:rPr>
                <w:sz w:val="21"/>
              </w:rPr>
            </w:pPr>
            <w:r>
              <w:rPr>
                <w:sz w:val="21"/>
              </w:rPr>
              <w:t>Graphic Designer</w:t>
            </w:r>
          </w:p>
        </w:tc>
      </w:tr>
      <w:tr>
        <w:trPr>
          <w:trHeight w:val="440" w:hRule="atLeast"/>
        </w:trPr>
        <w:tc>
          <w:tcPr>
            <w:tcW w:w="2775" w:type="dxa"/>
          </w:tcPr>
          <w:p>
            <w:pPr>
              <w:pStyle w:val="TableParagraph"/>
              <w:spacing w:before="68"/>
              <w:rPr>
                <w:sz w:val="21"/>
              </w:rPr>
            </w:pPr>
            <w:r>
              <w:rPr>
                <w:sz w:val="21"/>
              </w:rPr>
              <w:t>Filimon Diamantatos</w:t>
            </w:r>
          </w:p>
        </w:tc>
        <w:tc>
          <w:tcPr>
            <w:tcW w:w="2242" w:type="dxa"/>
          </w:tcPr>
          <w:p>
            <w:pPr>
              <w:pStyle w:val="TableParagraph"/>
              <w:spacing w:before="68"/>
              <w:ind w:left="76"/>
              <w:rPr>
                <w:sz w:val="21"/>
              </w:rPr>
            </w:pPr>
            <w:r>
              <w:rPr>
                <w:sz w:val="21"/>
              </w:rPr>
              <w:t>Greece</w:t>
            </w:r>
          </w:p>
        </w:tc>
        <w:tc>
          <w:tcPr>
            <w:tcW w:w="4563" w:type="dxa"/>
          </w:tcPr>
          <w:p>
            <w:pPr>
              <w:pStyle w:val="TableParagraph"/>
              <w:spacing w:before="68"/>
              <w:ind w:left="81"/>
              <w:rPr>
                <w:sz w:val="21"/>
              </w:rPr>
            </w:pPr>
            <w:r>
              <w:rPr>
                <w:sz w:val="21"/>
              </w:rPr>
              <w:t>Finance Officer</w:t>
            </w:r>
          </w:p>
        </w:tc>
      </w:tr>
      <w:tr>
        <w:trPr>
          <w:trHeight w:val="420" w:hRule="atLeast"/>
        </w:trPr>
        <w:tc>
          <w:tcPr>
            <w:tcW w:w="2775" w:type="dxa"/>
          </w:tcPr>
          <w:p>
            <w:pPr>
              <w:pStyle w:val="TableParagraph"/>
              <w:spacing w:before="68"/>
              <w:rPr>
                <w:sz w:val="21"/>
              </w:rPr>
            </w:pPr>
            <w:r>
              <w:rPr>
                <w:sz w:val="21"/>
              </w:rPr>
              <w:t>Rosie Hooton</w:t>
            </w:r>
          </w:p>
        </w:tc>
        <w:tc>
          <w:tcPr>
            <w:tcW w:w="2242" w:type="dxa"/>
          </w:tcPr>
          <w:p>
            <w:pPr>
              <w:pStyle w:val="TableParagraph"/>
              <w:spacing w:before="68"/>
              <w:ind w:left="76"/>
              <w:rPr>
                <w:sz w:val="21"/>
              </w:rPr>
            </w:pPr>
            <w:r>
              <w:rPr>
                <w:sz w:val="21"/>
              </w:rPr>
              <w:t>United Kingdom</w:t>
            </w:r>
          </w:p>
        </w:tc>
        <w:tc>
          <w:tcPr>
            <w:tcW w:w="4563" w:type="dxa"/>
          </w:tcPr>
          <w:p>
            <w:pPr>
              <w:pStyle w:val="TableParagraph"/>
              <w:spacing w:before="68"/>
              <w:ind w:left="81"/>
              <w:rPr>
                <w:sz w:val="21"/>
              </w:rPr>
            </w:pPr>
            <w:r>
              <w:rPr>
                <w:sz w:val="21"/>
              </w:rPr>
              <w:t>Field Personnel Officer, Justice Ministry Leader</w:t>
            </w:r>
          </w:p>
        </w:tc>
      </w:tr>
    </w:tbl>
    <w:p>
      <w:pPr>
        <w:pStyle w:val="BodyText"/>
        <w:spacing w:before="4"/>
        <w:rPr>
          <w:sz w:val="12"/>
        </w:rPr>
      </w:pPr>
    </w:p>
    <w:p>
      <w:pPr>
        <w:pStyle w:val="BodyText"/>
        <w:spacing w:before="101"/>
        <w:ind w:left="240"/>
      </w:pPr>
      <w:r>
        <w:rPr/>
        <w:t>We also have 10 children (ranging from 0-16ys) along for the journey with their parents!</w:t>
      </w:r>
    </w:p>
    <w:p>
      <w:pPr>
        <w:pStyle w:val="BodyText"/>
        <w:rPr>
          <w:sz w:val="28"/>
        </w:rPr>
      </w:pPr>
    </w:p>
    <w:p>
      <w:pPr>
        <w:pStyle w:val="BodyText"/>
        <w:spacing w:before="5"/>
        <w:rPr>
          <w:sz w:val="30"/>
        </w:rPr>
      </w:pPr>
    </w:p>
    <w:p>
      <w:pPr>
        <w:pStyle w:val="Heading1"/>
        <w:spacing w:before="0"/>
        <w:ind w:left="1790"/>
        <w:jc w:val="left"/>
      </w:pPr>
      <w:bookmarkStart w:name="_bookmark3" w:id="4"/>
      <w:bookmarkEnd w:id="4"/>
      <w:r>
        <w:rPr/>
      </w:r>
      <w:r>
        <w:rPr>
          <w:color w:val="D2242E"/>
        </w:rPr>
        <w:t>OM Hellas Emergency Contacts</w:t>
      </w:r>
    </w:p>
    <w:p>
      <w:pPr>
        <w:pStyle w:val="BodyText"/>
        <w:rPr>
          <w:rFonts w:ascii="Arial"/>
        </w:rPr>
      </w:pPr>
    </w:p>
    <w:tbl>
      <w:tblPr>
        <w:tblW w:w="0" w:type="auto"/>
        <w:jc w:val="left"/>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46"/>
        <w:gridCol w:w="3184"/>
        <w:gridCol w:w="3834"/>
      </w:tblGrid>
      <w:tr>
        <w:trPr>
          <w:trHeight w:val="420" w:hRule="atLeast"/>
        </w:trPr>
        <w:tc>
          <w:tcPr>
            <w:tcW w:w="9364" w:type="dxa"/>
            <w:gridSpan w:val="3"/>
            <w:tcBorders>
              <w:top w:val="single" w:sz="4" w:space="0" w:color="000000"/>
              <w:left w:val="single" w:sz="4" w:space="0" w:color="000000"/>
              <w:bottom w:val="single" w:sz="4" w:space="0" w:color="000000"/>
              <w:right w:val="single" w:sz="4" w:space="0" w:color="000000"/>
            </w:tcBorders>
            <w:shd w:val="clear" w:color="auto" w:fill="A6A6A6"/>
          </w:tcPr>
          <w:p>
            <w:pPr>
              <w:pStyle w:val="TableParagraph"/>
              <w:rPr>
                <w:sz w:val="21"/>
              </w:rPr>
            </w:pPr>
            <w:r>
              <w:rPr>
                <w:color w:val="FFFFFF"/>
                <w:sz w:val="21"/>
              </w:rPr>
              <w:t>OM Hellas Office</w:t>
            </w:r>
          </w:p>
        </w:tc>
      </w:tr>
      <w:tr>
        <w:trPr>
          <w:trHeight w:val="420" w:hRule="atLeast"/>
        </w:trPr>
        <w:tc>
          <w:tcPr>
            <w:tcW w:w="2346" w:type="dxa"/>
            <w:tcBorders>
              <w:top w:val="single" w:sz="4" w:space="0" w:color="000000"/>
              <w:left w:val="single" w:sz="4" w:space="0" w:color="000000"/>
            </w:tcBorders>
          </w:tcPr>
          <w:p>
            <w:pPr>
              <w:pStyle w:val="TableParagraph"/>
              <w:rPr>
                <w:sz w:val="21"/>
              </w:rPr>
            </w:pPr>
            <w:r>
              <w:rPr>
                <w:sz w:val="21"/>
              </w:rPr>
              <w:t>Office Address:</w:t>
            </w:r>
          </w:p>
        </w:tc>
        <w:tc>
          <w:tcPr>
            <w:tcW w:w="3184" w:type="dxa"/>
            <w:tcBorders>
              <w:top w:val="single" w:sz="4" w:space="0" w:color="000000"/>
            </w:tcBorders>
          </w:tcPr>
          <w:p>
            <w:pPr>
              <w:pStyle w:val="TableParagraph"/>
              <w:ind w:left="853"/>
              <w:rPr>
                <w:sz w:val="21"/>
              </w:rPr>
            </w:pPr>
            <w:r>
              <w:rPr>
                <w:sz w:val="21"/>
              </w:rPr>
              <w:t>Mailing Address:</w:t>
            </w:r>
          </w:p>
        </w:tc>
        <w:tc>
          <w:tcPr>
            <w:tcW w:w="3834" w:type="dxa"/>
            <w:tcBorders>
              <w:top w:val="single" w:sz="4" w:space="0" w:color="000000"/>
              <w:right w:val="single" w:sz="4" w:space="0" w:color="000000"/>
            </w:tcBorders>
          </w:tcPr>
          <w:p>
            <w:pPr>
              <w:pStyle w:val="TableParagraph"/>
              <w:ind w:left="792"/>
              <w:rPr>
                <w:sz w:val="21"/>
              </w:rPr>
            </w:pPr>
            <w:r>
              <w:rPr>
                <w:sz w:val="21"/>
              </w:rPr>
              <w:t>Phone Number:</w:t>
            </w:r>
          </w:p>
        </w:tc>
      </w:tr>
      <w:tr>
        <w:trPr>
          <w:trHeight w:val="1380" w:hRule="atLeast"/>
        </w:trPr>
        <w:tc>
          <w:tcPr>
            <w:tcW w:w="2346" w:type="dxa"/>
            <w:tcBorders>
              <w:left w:val="single" w:sz="4" w:space="0" w:color="000000"/>
              <w:bottom w:val="single" w:sz="4" w:space="0" w:color="000000"/>
            </w:tcBorders>
          </w:tcPr>
          <w:p>
            <w:pPr>
              <w:pStyle w:val="TableParagraph"/>
              <w:spacing w:before="71"/>
              <w:ind w:right="851"/>
              <w:rPr>
                <w:sz w:val="21"/>
              </w:rPr>
            </w:pPr>
            <w:r>
              <w:rPr>
                <w:sz w:val="21"/>
              </w:rPr>
              <w:t>Veikou 60G 117 41 Koukaki Athens, Greece (3</w:t>
            </w:r>
            <w:r>
              <w:rPr>
                <w:position w:val="8"/>
                <w:sz w:val="14"/>
              </w:rPr>
              <w:t>rd</w:t>
            </w:r>
            <w:r>
              <w:rPr>
                <w:spacing w:val="10"/>
                <w:position w:val="8"/>
                <w:sz w:val="14"/>
              </w:rPr>
              <w:t> </w:t>
            </w:r>
            <w:r>
              <w:rPr>
                <w:sz w:val="21"/>
              </w:rPr>
              <w:t>Floor)</w:t>
            </w:r>
          </w:p>
        </w:tc>
        <w:tc>
          <w:tcPr>
            <w:tcW w:w="3184" w:type="dxa"/>
            <w:tcBorders>
              <w:bottom w:val="single" w:sz="4" w:space="0" w:color="000000"/>
            </w:tcBorders>
          </w:tcPr>
          <w:p>
            <w:pPr>
              <w:pStyle w:val="TableParagraph"/>
              <w:spacing w:before="71"/>
              <w:ind w:left="853"/>
              <w:rPr>
                <w:sz w:val="21"/>
              </w:rPr>
            </w:pPr>
            <w:r>
              <w:rPr>
                <w:sz w:val="21"/>
              </w:rPr>
              <w:t>PO Box 19110</w:t>
            </w:r>
          </w:p>
          <w:p>
            <w:pPr>
              <w:pStyle w:val="TableParagraph"/>
              <w:spacing w:before="1"/>
              <w:ind w:left="853" w:right="899"/>
              <w:rPr>
                <w:sz w:val="21"/>
              </w:rPr>
            </w:pPr>
            <w:r>
              <w:rPr>
                <w:sz w:val="21"/>
              </w:rPr>
              <w:t>117 01 Koukaki Athens, Greece</w:t>
            </w:r>
          </w:p>
        </w:tc>
        <w:tc>
          <w:tcPr>
            <w:tcW w:w="3834" w:type="dxa"/>
            <w:tcBorders>
              <w:bottom w:val="single" w:sz="4" w:space="0" w:color="000000"/>
              <w:right w:val="single" w:sz="4" w:space="0" w:color="000000"/>
            </w:tcBorders>
          </w:tcPr>
          <w:p>
            <w:pPr>
              <w:pStyle w:val="TableParagraph"/>
              <w:spacing w:before="71"/>
              <w:ind w:left="792"/>
              <w:rPr>
                <w:sz w:val="21"/>
              </w:rPr>
            </w:pPr>
            <w:r>
              <w:rPr>
                <w:sz w:val="21"/>
              </w:rPr>
              <w:t>+30 210 921 6371</w:t>
            </w:r>
          </w:p>
          <w:p>
            <w:pPr>
              <w:pStyle w:val="TableParagraph"/>
              <w:spacing w:before="6"/>
              <w:ind w:left="0"/>
              <w:rPr>
                <w:rFonts w:ascii="Arial"/>
                <w:sz w:val="24"/>
              </w:rPr>
            </w:pPr>
          </w:p>
          <w:p>
            <w:pPr>
              <w:pStyle w:val="TableParagraph"/>
              <w:spacing w:before="0"/>
              <w:ind w:left="792" w:right="920"/>
              <w:rPr>
                <w:sz w:val="21"/>
              </w:rPr>
            </w:pPr>
            <w:r>
              <w:rPr>
                <w:sz w:val="21"/>
              </w:rPr>
              <w:t>Nearest Metro Station: Syngrou Fix</w:t>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7"/>
        </w:rPr>
      </w:pPr>
    </w:p>
    <w:tbl>
      <w:tblPr>
        <w:tblW w:w="0" w:type="auto"/>
        <w:jc w:val="left"/>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6"/>
        <w:gridCol w:w="4287"/>
        <w:gridCol w:w="2391"/>
      </w:tblGrid>
      <w:tr>
        <w:trPr>
          <w:trHeight w:val="420" w:hRule="atLeast"/>
        </w:trPr>
        <w:tc>
          <w:tcPr>
            <w:tcW w:w="2686" w:type="dxa"/>
            <w:shd w:val="clear" w:color="auto" w:fill="A6A6A6"/>
          </w:tcPr>
          <w:p>
            <w:pPr>
              <w:pStyle w:val="TableParagraph"/>
              <w:rPr>
                <w:sz w:val="21"/>
              </w:rPr>
            </w:pPr>
            <w:r>
              <w:rPr>
                <w:color w:val="FFFFFF"/>
                <w:sz w:val="21"/>
              </w:rPr>
              <w:t>OM Hellas Personnel</w:t>
            </w:r>
          </w:p>
        </w:tc>
        <w:tc>
          <w:tcPr>
            <w:tcW w:w="4287" w:type="dxa"/>
            <w:shd w:val="clear" w:color="auto" w:fill="A6A6A6"/>
          </w:tcPr>
          <w:p>
            <w:pPr>
              <w:pStyle w:val="TableParagraph"/>
              <w:rPr>
                <w:sz w:val="21"/>
              </w:rPr>
            </w:pPr>
            <w:r>
              <w:rPr>
                <w:color w:val="FFFFFF"/>
                <w:sz w:val="21"/>
              </w:rPr>
              <w:t>Position</w:t>
            </w:r>
          </w:p>
        </w:tc>
        <w:tc>
          <w:tcPr>
            <w:tcW w:w="2391" w:type="dxa"/>
            <w:shd w:val="clear" w:color="auto" w:fill="A6A6A6"/>
          </w:tcPr>
          <w:p>
            <w:pPr>
              <w:pStyle w:val="TableParagraph"/>
              <w:rPr>
                <w:sz w:val="21"/>
              </w:rPr>
            </w:pPr>
            <w:r>
              <w:rPr>
                <w:color w:val="FFFFFF"/>
                <w:sz w:val="21"/>
              </w:rPr>
              <w:t>Phone Number</w:t>
            </w:r>
          </w:p>
        </w:tc>
      </w:tr>
      <w:tr>
        <w:trPr>
          <w:trHeight w:val="440" w:hRule="atLeast"/>
        </w:trPr>
        <w:tc>
          <w:tcPr>
            <w:tcW w:w="2686" w:type="dxa"/>
          </w:tcPr>
          <w:p>
            <w:pPr>
              <w:pStyle w:val="TableParagraph"/>
              <w:rPr>
                <w:sz w:val="21"/>
              </w:rPr>
            </w:pPr>
            <w:r>
              <w:rPr>
                <w:sz w:val="21"/>
              </w:rPr>
              <w:t>Devin Jones</w:t>
            </w:r>
          </w:p>
        </w:tc>
        <w:tc>
          <w:tcPr>
            <w:tcW w:w="4287" w:type="dxa"/>
          </w:tcPr>
          <w:p>
            <w:pPr>
              <w:pStyle w:val="TableParagraph"/>
              <w:rPr>
                <w:sz w:val="21"/>
              </w:rPr>
            </w:pPr>
            <w:r>
              <w:rPr>
                <w:sz w:val="21"/>
              </w:rPr>
              <w:t>Short Term Missions Coordinator</w:t>
            </w:r>
          </w:p>
        </w:tc>
        <w:tc>
          <w:tcPr>
            <w:tcW w:w="2391" w:type="dxa"/>
          </w:tcPr>
          <w:p>
            <w:pPr>
              <w:pStyle w:val="TableParagraph"/>
              <w:rPr>
                <w:sz w:val="21"/>
              </w:rPr>
            </w:pPr>
            <w:r>
              <w:rPr>
                <w:sz w:val="21"/>
              </w:rPr>
              <w:t>+30 694 98 40 643</w:t>
            </w:r>
          </w:p>
        </w:tc>
      </w:tr>
      <w:tr>
        <w:trPr>
          <w:trHeight w:val="400" w:hRule="atLeast"/>
        </w:trPr>
        <w:tc>
          <w:tcPr>
            <w:tcW w:w="2686" w:type="dxa"/>
          </w:tcPr>
          <w:p>
            <w:pPr>
              <w:pStyle w:val="TableParagraph"/>
              <w:spacing w:before="73"/>
              <w:rPr>
                <w:sz w:val="21"/>
              </w:rPr>
            </w:pPr>
            <w:r>
              <w:rPr>
                <w:sz w:val="21"/>
              </w:rPr>
              <w:t>Vasilis Kapetanidis</w:t>
            </w:r>
          </w:p>
        </w:tc>
        <w:tc>
          <w:tcPr>
            <w:tcW w:w="4287" w:type="dxa"/>
          </w:tcPr>
          <w:p>
            <w:pPr>
              <w:pStyle w:val="TableParagraph"/>
              <w:spacing w:before="73"/>
              <w:rPr>
                <w:sz w:val="21"/>
              </w:rPr>
            </w:pPr>
            <w:r>
              <w:rPr>
                <w:sz w:val="21"/>
              </w:rPr>
              <w:t>Refugee Ministry Team Manager</w:t>
            </w:r>
          </w:p>
        </w:tc>
        <w:tc>
          <w:tcPr>
            <w:tcW w:w="2391" w:type="dxa"/>
          </w:tcPr>
          <w:p>
            <w:pPr>
              <w:pStyle w:val="TableParagraph"/>
              <w:spacing w:before="73"/>
              <w:rPr>
                <w:sz w:val="21"/>
              </w:rPr>
            </w:pPr>
            <w:r>
              <w:rPr>
                <w:sz w:val="21"/>
              </w:rPr>
              <w:t>+30 698 119 1420</w:t>
            </w:r>
          </w:p>
        </w:tc>
      </w:tr>
      <w:tr>
        <w:trPr>
          <w:trHeight w:val="440" w:hRule="atLeast"/>
        </w:trPr>
        <w:tc>
          <w:tcPr>
            <w:tcW w:w="2686" w:type="dxa"/>
          </w:tcPr>
          <w:p>
            <w:pPr>
              <w:pStyle w:val="TableParagraph"/>
              <w:rPr>
                <w:sz w:val="21"/>
              </w:rPr>
            </w:pPr>
            <w:r>
              <w:rPr>
                <w:sz w:val="21"/>
              </w:rPr>
              <w:t>Lornie Caplan</w:t>
            </w:r>
          </w:p>
        </w:tc>
        <w:tc>
          <w:tcPr>
            <w:tcW w:w="4287" w:type="dxa"/>
          </w:tcPr>
          <w:p>
            <w:pPr>
              <w:pStyle w:val="TableParagraph"/>
              <w:rPr>
                <w:sz w:val="21"/>
              </w:rPr>
            </w:pPr>
            <w:r>
              <w:rPr>
                <w:sz w:val="21"/>
              </w:rPr>
              <w:t>Hospitality Coordinator</w:t>
            </w:r>
          </w:p>
        </w:tc>
        <w:tc>
          <w:tcPr>
            <w:tcW w:w="2391" w:type="dxa"/>
          </w:tcPr>
          <w:p>
            <w:pPr>
              <w:pStyle w:val="TableParagraph"/>
              <w:rPr>
                <w:sz w:val="21"/>
              </w:rPr>
            </w:pPr>
            <w:r>
              <w:rPr>
                <w:sz w:val="21"/>
              </w:rPr>
              <w:t>+30 6988 6666 93</w:t>
            </w:r>
          </w:p>
        </w:tc>
      </w:tr>
    </w:tbl>
    <w:p>
      <w:pPr>
        <w:spacing w:after="0"/>
        <w:rPr>
          <w:sz w:val="21"/>
        </w:rPr>
        <w:sectPr>
          <w:pgSz w:w="12240" w:h="15840"/>
          <w:pgMar w:top="1020" w:bottom="280" w:left="1200" w:right="12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07"/>
        <w:gridCol w:w="4652"/>
      </w:tblGrid>
      <w:tr>
        <w:trPr>
          <w:trHeight w:val="400" w:hRule="atLeast"/>
        </w:trPr>
        <w:tc>
          <w:tcPr>
            <w:tcW w:w="4707" w:type="dxa"/>
            <w:shd w:val="clear" w:color="auto" w:fill="A6A6A6"/>
          </w:tcPr>
          <w:p>
            <w:pPr>
              <w:pStyle w:val="TableParagraph"/>
              <w:spacing w:before="63"/>
              <w:rPr>
                <w:sz w:val="21"/>
              </w:rPr>
            </w:pPr>
            <w:r>
              <w:rPr>
                <w:color w:val="FFFFFF"/>
                <w:sz w:val="21"/>
              </w:rPr>
              <w:t>Emergency Contacts in Athens</w:t>
            </w:r>
          </w:p>
        </w:tc>
        <w:tc>
          <w:tcPr>
            <w:tcW w:w="4652" w:type="dxa"/>
            <w:shd w:val="clear" w:color="auto" w:fill="A6A6A6"/>
          </w:tcPr>
          <w:p>
            <w:pPr>
              <w:pStyle w:val="TableParagraph"/>
              <w:spacing w:before="0"/>
              <w:ind w:left="0"/>
              <w:rPr>
                <w:rFonts w:ascii="Times New Roman"/>
                <w:sz w:val="22"/>
              </w:rPr>
            </w:pPr>
          </w:p>
        </w:tc>
      </w:tr>
      <w:tr>
        <w:trPr>
          <w:trHeight w:val="440" w:hRule="atLeast"/>
        </w:trPr>
        <w:tc>
          <w:tcPr>
            <w:tcW w:w="4707" w:type="dxa"/>
          </w:tcPr>
          <w:p>
            <w:pPr>
              <w:pStyle w:val="TableParagraph"/>
              <w:spacing w:before="68"/>
              <w:rPr>
                <w:sz w:val="21"/>
              </w:rPr>
            </w:pPr>
            <w:r>
              <w:rPr>
                <w:sz w:val="21"/>
              </w:rPr>
              <w:t>Local Police</w:t>
            </w:r>
          </w:p>
        </w:tc>
        <w:tc>
          <w:tcPr>
            <w:tcW w:w="4652" w:type="dxa"/>
          </w:tcPr>
          <w:p>
            <w:pPr>
              <w:pStyle w:val="TableParagraph"/>
              <w:spacing w:before="68"/>
              <w:ind w:left="69"/>
              <w:rPr>
                <w:sz w:val="21"/>
              </w:rPr>
            </w:pPr>
            <w:r>
              <w:rPr>
                <w:sz w:val="21"/>
              </w:rPr>
              <w:t>100</w:t>
            </w:r>
          </w:p>
        </w:tc>
      </w:tr>
      <w:tr>
        <w:trPr>
          <w:trHeight w:val="420" w:hRule="atLeast"/>
        </w:trPr>
        <w:tc>
          <w:tcPr>
            <w:tcW w:w="4707" w:type="dxa"/>
          </w:tcPr>
          <w:p>
            <w:pPr>
              <w:pStyle w:val="TableParagraph"/>
              <w:spacing w:before="68"/>
              <w:rPr>
                <w:sz w:val="21"/>
              </w:rPr>
            </w:pPr>
            <w:r>
              <w:rPr>
                <w:sz w:val="21"/>
              </w:rPr>
              <w:t>Emergency line (USA 911 Equivalent)</w:t>
            </w:r>
          </w:p>
        </w:tc>
        <w:tc>
          <w:tcPr>
            <w:tcW w:w="4652" w:type="dxa"/>
          </w:tcPr>
          <w:p>
            <w:pPr>
              <w:pStyle w:val="TableParagraph"/>
              <w:spacing w:before="68"/>
              <w:ind w:left="69"/>
              <w:rPr>
                <w:sz w:val="21"/>
              </w:rPr>
            </w:pPr>
            <w:r>
              <w:rPr>
                <w:sz w:val="21"/>
              </w:rPr>
              <w:t>112</w:t>
            </w:r>
          </w:p>
        </w:tc>
      </w:tr>
      <w:tr>
        <w:trPr>
          <w:trHeight w:val="440" w:hRule="atLeast"/>
        </w:trPr>
        <w:tc>
          <w:tcPr>
            <w:tcW w:w="4707" w:type="dxa"/>
          </w:tcPr>
          <w:p>
            <w:pPr>
              <w:pStyle w:val="TableParagraph"/>
              <w:spacing w:before="68"/>
              <w:rPr>
                <w:sz w:val="21"/>
              </w:rPr>
            </w:pPr>
            <w:r>
              <w:rPr>
                <w:sz w:val="21"/>
              </w:rPr>
              <w:t>Closest Police Station to Office</w:t>
            </w:r>
          </w:p>
        </w:tc>
        <w:tc>
          <w:tcPr>
            <w:tcW w:w="4652" w:type="dxa"/>
          </w:tcPr>
          <w:p>
            <w:pPr>
              <w:pStyle w:val="TableParagraph"/>
              <w:spacing w:before="68"/>
              <w:ind w:left="69"/>
              <w:rPr>
                <w:sz w:val="21"/>
              </w:rPr>
            </w:pPr>
            <w:r>
              <w:rPr>
                <w:sz w:val="21"/>
              </w:rPr>
              <w:t>Veikou 43, Koukaki, 11742 Athens</w:t>
            </w:r>
          </w:p>
        </w:tc>
      </w:tr>
      <w:tr>
        <w:trPr>
          <w:trHeight w:val="1300" w:hRule="atLeast"/>
        </w:trPr>
        <w:tc>
          <w:tcPr>
            <w:tcW w:w="4707" w:type="dxa"/>
          </w:tcPr>
          <w:p>
            <w:pPr>
              <w:pStyle w:val="TableParagraph"/>
              <w:spacing w:before="68"/>
              <w:rPr>
                <w:sz w:val="21"/>
              </w:rPr>
            </w:pPr>
            <w:r>
              <w:rPr>
                <w:sz w:val="21"/>
              </w:rPr>
              <w:t>Nearest Hospital to Office</w:t>
            </w:r>
          </w:p>
        </w:tc>
        <w:tc>
          <w:tcPr>
            <w:tcW w:w="4652" w:type="dxa"/>
          </w:tcPr>
          <w:p>
            <w:pPr>
              <w:pStyle w:val="TableParagraph"/>
              <w:spacing w:line="279" w:lineRule="exact" w:before="68"/>
              <w:ind w:left="69"/>
              <w:rPr>
                <w:sz w:val="21"/>
              </w:rPr>
            </w:pPr>
            <w:r>
              <w:rPr>
                <w:sz w:val="21"/>
              </w:rPr>
              <w:t>Evangelismos Hospital, Ipsilantou 45</w:t>
            </w:r>
          </w:p>
          <w:p>
            <w:pPr>
              <w:pStyle w:val="TableParagraph"/>
              <w:spacing w:before="0"/>
              <w:ind w:left="69" w:right="80"/>
              <w:rPr>
                <w:sz w:val="21"/>
              </w:rPr>
            </w:pPr>
            <w:r>
              <w:rPr>
                <w:sz w:val="21"/>
              </w:rPr>
              <w:t>(However only a few hospitals are open for ER in the nights, on a rotation. Call 112 to check which, in case of emergency)</w:t>
            </w:r>
          </w:p>
        </w:tc>
      </w:tr>
    </w:tbl>
    <w:p>
      <w:pPr>
        <w:pStyle w:val="BodyText"/>
        <w:rPr>
          <w:rFonts w:ascii="Arial"/>
          <w:sz w:val="20"/>
        </w:rPr>
      </w:pPr>
    </w:p>
    <w:p>
      <w:pPr>
        <w:pStyle w:val="BodyText"/>
        <w:spacing w:before="7"/>
        <w:rPr>
          <w:rFonts w:ascii="Arial"/>
          <w:sz w:val="16"/>
        </w:rPr>
      </w:pPr>
    </w:p>
    <w:p>
      <w:pPr>
        <w:pStyle w:val="Heading1"/>
        <w:ind w:left="1805"/>
        <w:jc w:val="left"/>
      </w:pPr>
      <w:bookmarkStart w:name="_bookmark4" w:id="5"/>
      <w:bookmarkEnd w:id="5"/>
      <w:r>
        <w:rPr/>
      </w:r>
      <w:r>
        <w:rPr>
          <w:color w:val="D2242E"/>
        </w:rPr>
        <w:t>Pre-arrival Medical Information</w:t>
      </w:r>
    </w:p>
    <w:p>
      <w:pPr>
        <w:pStyle w:val="Heading2"/>
        <w:spacing w:before="277"/>
        <w:ind w:left="120" w:right="127"/>
        <w:jc w:val="both"/>
      </w:pPr>
      <w:r>
        <w:rPr>
          <w:color w:val="242424"/>
        </w:rPr>
        <w:t>OM Hellas’ ministries are all people based which includes work among homeless people, children and adults and in refugee camps, so conditions vary. Therefore, we would advise you to prepare yourself physically for your time here, specifically in regards to vaccinations, which are strongly advised.</w:t>
      </w:r>
    </w:p>
    <w:p>
      <w:pPr>
        <w:pStyle w:val="BodyText"/>
        <w:spacing w:before="1"/>
        <w:rPr>
          <w:rFonts w:ascii="Arial"/>
          <w:sz w:val="24"/>
        </w:rPr>
      </w:pPr>
    </w:p>
    <w:p>
      <w:pPr>
        <w:pStyle w:val="BodyText"/>
        <w:spacing w:line="237" w:lineRule="auto"/>
        <w:ind w:left="120" w:right="109"/>
      </w:pPr>
      <w:r>
        <w:rPr/>
        <w:t>The additional </w:t>
      </w:r>
      <w:r>
        <w:rPr>
          <w:color w:val="242424"/>
        </w:rPr>
        <w:t>suggested medical information is meant to be used as a checklist for ensuring optimal physical stamina, health and well-being during </w:t>
      </w:r>
      <w:r>
        <w:rPr/>
        <w:t>your time in Greece.</w:t>
      </w:r>
    </w:p>
    <w:p>
      <w:pPr>
        <w:pStyle w:val="BodyText"/>
        <w:spacing w:before="10"/>
        <w:rPr>
          <w:sz w:val="20"/>
        </w:rPr>
      </w:pPr>
    </w:p>
    <w:p>
      <w:pPr>
        <w:pStyle w:val="BodyText"/>
        <w:spacing w:before="1"/>
        <w:ind w:left="120"/>
        <w:jc w:val="both"/>
      </w:pPr>
      <w:r>
        <w:rPr/>
        <w:t>Following these recommendations will fall under the volunteers’ own responsibility.</w:t>
      </w:r>
    </w:p>
    <w:p>
      <w:pPr>
        <w:pStyle w:val="BodyText"/>
        <w:spacing w:line="279" w:lineRule="exact" w:before="1"/>
        <w:ind w:left="120"/>
        <w:jc w:val="both"/>
      </w:pPr>
      <w:r>
        <w:rPr/>
        <w:t>Vaccinations Recommended:</w:t>
      </w:r>
    </w:p>
    <w:p>
      <w:pPr>
        <w:pStyle w:val="BodyText"/>
        <w:ind w:left="840" w:right="4819"/>
      </w:pPr>
      <w:r>
        <w:rPr/>
        <w:t>Certificate of vaccination for the following: Hepatitis types A + B</w:t>
      </w:r>
    </w:p>
    <w:p>
      <w:pPr>
        <w:pStyle w:val="BodyText"/>
        <w:spacing w:line="237" w:lineRule="auto" w:before="3"/>
        <w:ind w:left="840" w:right="5473"/>
      </w:pPr>
      <w:r>
        <w:rPr/>
        <w:t>Mumps, measles, rubella (MMR) Tetanus, diphtheria, polio, pertussis Tuberculosis</w:t>
      </w:r>
    </w:p>
    <w:p>
      <w:pPr>
        <w:pStyle w:val="BodyText"/>
      </w:pPr>
    </w:p>
    <w:p>
      <w:pPr>
        <w:pStyle w:val="BodyText"/>
        <w:ind w:left="120"/>
        <w:jc w:val="both"/>
      </w:pPr>
      <w:r>
        <w:rPr/>
        <w:t>Additional Suggested Information:</w:t>
      </w:r>
    </w:p>
    <w:p>
      <w:pPr>
        <w:pStyle w:val="BodyText"/>
        <w:spacing w:line="279" w:lineRule="exact" w:before="1"/>
        <w:ind w:left="840"/>
      </w:pPr>
      <w:r>
        <w:rPr/>
        <w:t>Medical card (if you have, with: blood type, allergies...)</w:t>
      </w:r>
    </w:p>
    <w:p>
      <w:pPr>
        <w:pStyle w:val="BodyText"/>
        <w:ind w:left="840" w:right="239"/>
      </w:pPr>
      <w:r>
        <w:rPr/>
        <w:t>Insurance card (to show your insurance covers the trip; keep this in your wallet, in case of an accident)</w:t>
      </w:r>
    </w:p>
    <w:p>
      <w:pPr>
        <w:pStyle w:val="BodyText"/>
        <w:spacing w:before="9"/>
        <w:rPr>
          <w:sz w:val="20"/>
        </w:rPr>
      </w:pPr>
    </w:p>
    <w:p>
      <w:pPr>
        <w:pStyle w:val="BodyText"/>
        <w:ind w:left="840" w:right="6233" w:hanging="720"/>
      </w:pPr>
      <w:r>
        <w:rPr/>
        <w:t>Additional Suggested Medications: Personal medication</w:t>
      </w:r>
    </w:p>
    <w:p>
      <w:pPr>
        <w:pStyle w:val="BodyText"/>
        <w:spacing w:line="279" w:lineRule="exact" w:before="1"/>
        <w:ind w:left="840"/>
      </w:pPr>
      <w:r>
        <w:rPr/>
        <w:t>Pain medication (treating pain, fever, inflammation…)</w:t>
      </w:r>
    </w:p>
    <w:p>
      <w:pPr>
        <w:pStyle w:val="BodyText"/>
        <w:spacing w:line="278" w:lineRule="exact"/>
        <w:ind w:left="840"/>
      </w:pPr>
      <w:r>
        <w:rPr/>
        <w:t>Travel medication (treating nausea, vomiting, diarrhea…)</w:t>
      </w:r>
    </w:p>
    <w:p>
      <w:pPr>
        <w:pStyle w:val="BodyText"/>
        <w:spacing w:line="279" w:lineRule="exact"/>
        <w:ind w:left="830"/>
      </w:pPr>
      <w:r>
        <w:rPr/>
        <w:t>Additional medication (treating insect bite reactions, allergic reactions...)</w:t>
      </w:r>
    </w:p>
    <w:p>
      <w:pPr>
        <w:pStyle w:val="BodyText"/>
        <w:spacing w:before="8"/>
        <w:rPr>
          <w:sz w:val="20"/>
        </w:rPr>
      </w:pPr>
    </w:p>
    <w:p>
      <w:pPr>
        <w:pStyle w:val="BodyText"/>
        <w:ind w:left="120"/>
        <w:jc w:val="both"/>
      </w:pPr>
      <w:r>
        <w:rPr/>
        <w:t>Additional Suggested Items:</w:t>
      </w:r>
    </w:p>
    <w:p>
      <w:pPr>
        <w:pStyle w:val="BodyText"/>
        <w:spacing w:before="3"/>
        <w:ind w:left="840" w:right="1119"/>
      </w:pPr>
      <w:r>
        <w:rPr/>
        <w:t>A basic first aid kit- including thermometer, tweezers, scissors, antiseptic ointment, plasters/ band-aids, sunscreen, mosquito spray, hand sanitizer.</w:t>
      </w:r>
    </w:p>
    <w:p>
      <w:pPr>
        <w:spacing w:after="0"/>
        <w:sectPr>
          <w:pgSz w:w="12240" w:h="15840"/>
          <w:pgMar w:top="1020" w:bottom="280" w:left="1320" w:right="1320"/>
        </w:sectPr>
      </w:pPr>
    </w:p>
    <w:p>
      <w:pPr>
        <w:pStyle w:val="BodyText"/>
        <w:spacing w:before="7"/>
        <w:rPr>
          <w:sz w:val="17"/>
        </w:rPr>
      </w:pPr>
    </w:p>
    <w:p>
      <w:pPr>
        <w:pStyle w:val="BodyText"/>
        <w:ind w:left="110"/>
        <w:rPr>
          <w:sz w:val="20"/>
        </w:rPr>
      </w:pPr>
      <w:r>
        <w:rPr>
          <w:sz w:val="20"/>
        </w:rPr>
        <w:pict>
          <v:group style="width:520.25pt;height:105.75pt;mso-position-horizontal-relative:char;mso-position-vertical-relative:line" coordorigin="0,0" coordsize="10405,2115">
            <v:rect style="position:absolute;left:20;top:7;width:10234;height:2100" filled="false" stroked="true" strokeweight=".75pt" strokecolor="#000000">
              <v:stroke dashstyle="solid"/>
            </v:rect>
            <v:shape style="position:absolute;left:0;top:87;width:10405;height:1660" type="#_x0000_t75" stroked="false">
              <v:imagedata r:id="rId14" o:title=""/>
            </v:shape>
            <v:line style="position:absolute" from="720,1739" to="780,1739" stroked="true" strokeweight=".5pt" strokecolor="#0461c1">
              <v:stroke dashstyle="solid"/>
            </v:line>
            <v:shape style="position:absolute;left:0;top:0;width:10405;height:2115" type="#_x0000_t202" filled="false" stroked="false">
              <v:textbox inset="0,0,0,0">
                <w:txbxContent>
                  <w:p>
                    <w:pPr>
                      <w:spacing w:before="85"/>
                      <w:ind w:left="149" w:right="150" w:firstLine="0"/>
                      <w:jc w:val="center"/>
                      <w:rPr>
                        <w:b/>
                        <w:sz w:val="21"/>
                      </w:rPr>
                    </w:pPr>
                    <w:r>
                      <w:rPr>
                        <w:b/>
                        <w:sz w:val="21"/>
                      </w:rPr>
                      <w:t>***If you have a medical condition, it is imperative that let your OM leader know and bring the proper medication.</w:t>
                    </w:r>
                  </w:p>
                  <w:p>
                    <w:pPr>
                      <w:spacing w:line="279" w:lineRule="exact" w:before="1"/>
                      <w:ind w:left="149" w:right="150" w:firstLine="0"/>
                      <w:jc w:val="center"/>
                      <w:rPr>
                        <w:b/>
                        <w:sz w:val="21"/>
                      </w:rPr>
                    </w:pPr>
                    <w:r>
                      <w:rPr>
                        <w:b/>
                        <w:sz w:val="21"/>
                      </w:rPr>
                      <w:t>Be sure your OM leader knows where to find the medication in case of an emergency.***</w:t>
                    </w:r>
                  </w:p>
                  <w:p>
                    <w:pPr>
                      <w:spacing w:before="0"/>
                      <w:ind w:left="207" w:right="150" w:firstLine="0"/>
                      <w:jc w:val="center"/>
                      <w:rPr>
                        <w:sz w:val="21"/>
                      </w:rPr>
                    </w:pPr>
                    <w:r>
                      <w:rPr>
                        <w:sz w:val="21"/>
                      </w:rPr>
                      <w:t>For example, if you have asthma, bring your inhaler, and any other medication, and let your leader know where to find it in case of an asthma attack.  </w:t>
                    </w:r>
                    <w:r>
                      <w:rPr>
                        <w:color w:val="1F1F1F"/>
                        <w:sz w:val="21"/>
                      </w:rPr>
                      <w:t>Watch </w:t>
                    </w:r>
                    <w:hyperlink r:id="rId13">
                      <w:r>
                        <w:rPr>
                          <w:sz w:val="21"/>
                          <w:u w:val="single" w:color="0461C1"/>
                        </w:rPr>
                        <w:t>https://vimeo.com/195032704</w:t>
                      </w:r>
                    </w:hyperlink>
                  </w:p>
                  <w:p>
                    <w:pPr>
                      <w:spacing w:before="4"/>
                      <w:ind w:left="149" w:right="97" w:firstLine="0"/>
                      <w:jc w:val="center"/>
                      <w:rPr>
                        <w:b/>
                        <w:sz w:val="21"/>
                      </w:rPr>
                    </w:pPr>
                    <w:r>
                      <w:rPr>
                        <w:b/>
                        <w:sz w:val="21"/>
                      </w:rPr>
                      <w:t>***If you are currently taking medication, please know the exact name and dosage of your</w:t>
                    </w:r>
                  </w:p>
                </w:txbxContent>
              </v:textbox>
              <w10:wrap type="none"/>
            </v:shape>
          </v:group>
        </w:pict>
      </w:r>
      <w:r>
        <w:rPr>
          <w:sz w:val="20"/>
        </w:rPr>
      </w:r>
    </w:p>
    <w:p>
      <w:pPr>
        <w:pStyle w:val="BodyText"/>
        <w:spacing w:before="11"/>
        <w:rPr>
          <w:sz w:val="19"/>
        </w:rPr>
      </w:pPr>
    </w:p>
    <w:p>
      <w:pPr>
        <w:pStyle w:val="Heading1"/>
        <w:ind w:left="1545"/>
        <w:jc w:val="left"/>
      </w:pPr>
      <w:bookmarkStart w:name="_bookmark5" w:id="6"/>
      <w:bookmarkEnd w:id="6"/>
      <w:r>
        <w:rPr/>
      </w:r>
      <w:r>
        <w:rPr>
          <w:color w:val="D2242E"/>
        </w:rPr>
        <w:t>Traveling from the Airport into the city</w:t>
      </w:r>
    </w:p>
    <w:p>
      <w:pPr>
        <w:pStyle w:val="BodyText"/>
        <w:spacing w:before="4"/>
        <w:rPr>
          <w:rFonts w:ascii="Arial"/>
          <w:sz w:val="44"/>
        </w:rPr>
      </w:pPr>
    </w:p>
    <w:p>
      <w:pPr>
        <w:pStyle w:val="Heading2"/>
        <w:ind w:left="520" w:right="739"/>
      </w:pPr>
      <w:r>
        <w:rPr>
          <w:color w:val="242424"/>
        </w:rPr>
        <w:t>If you are traveling as a team and have been told you will be picked up from the airport, we will be there! If you come as an individual, due to the fact we are understaffed as a team, we ask that you make your own way to Athens using these instructions. We will get in contact with you in case we have the capacity to pick you up.</w:t>
      </w:r>
    </w:p>
    <w:p>
      <w:pPr>
        <w:pStyle w:val="BodyText"/>
        <w:spacing w:before="3"/>
        <w:rPr>
          <w:rFonts w:ascii="Arial"/>
          <w:sz w:val="25"/>
        </w:rPr>
      </w:pPr>
    </w:p>
    <w:p>
      <w:pPr>
        <w:pStyle w:val="Heading4"/>
        <w:ind w:left="520"/>
      </w:pPr>
      <w:r>
        <w:rPr>
          <w:color w:val="D2242E"/>
        </w:rPr>
        <w:t>TRAVELING WITH THE METRO</w:t>
      </w:r>
    </w:p>
    <w:p>
      <w:pPr>
        <w:pStyle w:val="ListParagraph"/>
        <w:numPr>
          <w:ilvl w:val="2"/>
          <w:numId w:val="2"/>
        </w:numPr>
        <w:tabs>
          <w:tab w:pos="1240" w:val="left" w:leader="none"/>
          <w:tab w:pos="1241" w:val="left" w:leader="none"/>
        </w:tabs>
        <w:spacing w:line="279" w:lineRule="exact" w:before="0" w:after="0"/>
        <w:ind w:left="1240" w:right="0" w:hanging="360"/>
        <w:jc w:val="left"/>
        <w:rPr>
          <w:sz w:val="21"/>
        </w:rPr>
      </w:pPr>
      <w:r>
        <w:rPr>
          <w:color w:val="242424"/>
          <w:sz w:val="21"/>
        </w:rPr>
        <w:t>The metro stops running in the night. The last one leaves the airport at</w:t>
      </w:r>
      <w:r>
        <w:rPr>
          <w:color w:val="242424"/>
          <w:spacing w:val="-48"/>
          <w:sz w:val="21"/>
        </w:rPr>
        <w:t> </w:t>
      </w:r>
      <w:r>
        <w:rPr>
          <w:color w:val="242424"/>
          <w:sz w:val="21"/>
        </w:rPr>
        <w:t>23:30.</w:t>
      </w:r>
    </w:p>
    <w:p>
      <w:pPr>
        <w:pStyle w:val="ListParagraph"/>
        <w:numPr>
          <w:ilvl w:val="2"/>
          <w:numId w:val="2"/>
        </w:numPr>
        <w:tabs>
          <w:tab w:pos="1240" w:val="left" w:leader="none"/>
          <w:tab w:pos="1241" w:val="left" w:leader="none"/>
        </w:tabs>
        <w:spacing w:line="240" w:lineRule="auto" w:before="0" w:after="0"/>
        <w:ind w:left="1240" w:right="1149" w:hanging="360"/>
        <w:jc w:val="left"/>
        <w:rPr>
          <w:sz w:val="21"/>
        </w:rPr>
      </w:pPr>
      <w:r>
        <w:rPr>
          <w:color w:val="242424"/>
          <w:sz w:val="21"/>
        </w:rPr>
        <w:t>Check the departure times here: </w:t>
      </w:r>
      <w:hyperlink r:id="rId15">
        <w:r>
          <w:rPr>
            <w:color w:val="242424"/>
            <w:sz w:val="21"/>
            <w:u w:val="single" w:color="000000"/>
          </w:rPr>
          <w:t>http://www.athensairporttaxi.com/metro/timetable-from-</w:t>
        </w:r>
      </w:hyperlink>
      <w:hyperlink r:id="rId15">
        <w:r>
          <w:rPr>
            <w:color w:val="242424"/>
            <w:sz w:val="21"/>
            <w:u w:val="single" w:color="000000"/>
          </w:rPr>
          <w:t> airport</w:t>
        </w:r>
      </w:hyperlink>
    </w:p>
    <w:p>
      <w:pPr>
        <w:pStyle w:val="ListParagraph"/>
        <w:numPr>
          <w:ilvl w:val="2"/>
          <w:numId w:val="2"/>
        </w:numPr>
        <w:tabs>
          <w:tab w:pos="1240" w:val="left" w:leader="none"/>
          <w:tab w:pos="1241" w:val="left" w:leader="none"/>
        </w:tabs>
        <w:spacing w:line="240" w:lineRule="auto" w:before="2" w:after="0"/>
        <w:ind w:left="1240" w:right="0" w:hanging="360"/>
        <w:jc w:val="left"/>
        <w:rPr>
          <w:sz w:val="21"/>
        </w:rPr>
      </w:pPr>
      <w:r>
        <w:rPr>
          <w:color w:val="242424"/>
          <w:sz w:val="21"/>
        </w:rPr>
        <w:t>Costs: 10,00</w:t>
      </w:r>
      <w:r>
        <w:rPr>
          <w:color w:val="242424"/>
          <w:spacing w:val="-8"/>
          <w:sz w:val="21"/>
        </w:rPr>
        <w:t> </w:t>
      </w:r>
      <w:r>
        <w:rPr>
          <w:color w:val="242424"/>
          <w:sz w:val="21"/>
        </w:rPr>
        <w:t>€</w:t>
      </w:r>
    </w:p>
    <w:p>
      <w:pPr>
        <w:pStyle w:val="BodyText"/>
        <w:spacing w:before="13"/>
        <w:ind w:left="645" w:right="5746"/>
      </w:pPr>
      <w:r>
        <w:rPr/>
        <w:drawing>
          <wp:anchor distT="0" distB="0" distL="0" distR="0" allowOverlap="1" layoutInCell="1" locked="0" behindDoc="1" simplePos="0" relativeHeight="268416191">
            <wp:simplePos x="0" y="0"/>
            <wp:positionH relativeFrom="page">
              <wp:posOffset>930275</wp:posOffset>
            </wp:positionH>
            <wp:positionV relativeFrom="paragraph">
              <wp:posOffset>6611</wp:posOffset>
            </wp:positionV>
            <wp:extent cx="3155950" cy="739775"/>
            <wp:effectExtent l="0" t="0" r="0" b="0"/>
            <wp:wrapNone/>
            <wp:docPr id="7" name="image7.png" descr=""/>
            <wp:cNvGraphicFramePr>
              <a:graphicFrameLocks noChangeAspect="1"/>
            </wp:cNvGraphicFramePr>
            <a:graphic>
              <a:graphicData uri="http://schemas.openxmlformats.org/drawingml/2006/picture">
                <pic:pic>
                  <pic:nvPicPr>
                    <pic:cNvPr id="8" name="image7.png"/>
                    <pic:cNvPicPr/>
                  </pic:nvPicPr>
                  <pic:blipFill>
                    <a:blip r:embed="rId16" cstate="print"/>
                    <a:stretch>
                      <a:fillRect/>
                    </a:stretch>
                  </pic:blipFill>
                  <pic:spPr>
                    <a:xfrm>
                      <a:off x="0" y="0"/>
                      <a:ext cx="3155950" cy="739775"/>
                    </a:xfrm>
                    <a:prstGeom prst="rect">
                      <a:avLst/>
                    </a:prstGeom>
                  </pic:spPr>
                </pic:pic>
              </a:graphicData>
            </a:graphic>
          </wp:anchor>
        </w:drawing>
      </w:r>
      <w:r>
        <w:rPr/>
        <w:pict>
          <v:group style="position:absolute;margin-left:440.049988pt;margin-top:.520563pt;width:129.2pt;height:89.7pt;mso-position-horizontal-relative:page;mso-position-vertical-relative:paragraph;z-index:1336" coordorigin="8801,10" coordsize="2584,1794">
            <v:shape style="position:absolute;left:8801;top:14;width:2574;height:1790" type="#_x0000_t75" stroked="false">
              <v:imagedata r:id="rId17" o:title=""/>
            </v:shape>
            <v:shape style="position:absolute;left:8947;top:860;width:362;height:672" type="#_x0000_t75" stroked="false">
              <v:imagedata r:id="rId18" o:title=""/>
            </v:shape>
            <v:shape style="position:absolute;left:8947;top:860;width:362;height:672" coordorigin="8947,860" coordsize="362,672" path="m8947,1028l9128,860,9309,1028,9218,1028,9218,1532,9038,1532,9038,1028,8947,1028xe" filled="false" stroked="true" strokeweight=".5pt" strokecolor="#eb7b2f">
              <v:path arrowok="t"/>
              <v:stroke dashstyle="solid"/>
            </v:shape>
            <v:shape style="position:absolute;left:10999;top:10;width:386;height:345" type="#_x0000_t75" stroked="false">
              <v:imagedata r:id="rId19" o:title=""/>
            </v:shape>
            <w10:wrap type="none"/>
          </v:group>
        </w:pict>
      </w:r>
      <w:r>
        <w:rPr>
          <w:color w:val="242424"/>
        </w:rPr>
        <w:t>1. From the arrivals, make your way out of the airport building to the Metro/Train station and follow the signs.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1"/>
        </w:rPr>
      </w:pPr>
      <w:r>
        <w:rPr/>
        <w:pict>
          <v:group style="position:absolute;margin-left:72.25pt;margin-top:31.779867pt;width:259.75pt;height:99.9pt;mso-position-horizontal-relative:page;mso-position-vertical-relative:paragraph;z-index:1216;mso-wrap-distance-left:0;mso-wrap-distance-right:0" coordorigin="1445,636" coordsize="5195,1998">
            <v:shape style="position:absolute;left:1555;top:1628;width:5045;height:1005" type="#_x0000_t75" stroked="false">
              <v:imagedata r:id="rId20" o:title=""/>
            </v:shape>
            <v:shape style="position:absolute;left:1445;top:635;width:5195;height:990" type="#_x0000_t75" stroked="false">
              <v:imagedata r:id="rId21" o:title=""/>
            </v:shape>
            <v:shape style="position:absolute;left:1445;top:635;width:5195;height:1998" type="#_x0000_t202" filled="false" stroked="false">
              <v:textbox inset="0,0,0,0">
                <w:txbxContent>
                  <w:p>
                    <w:pPr>
                      <w:numPr>
                        <w:ilvl w:val="0"/>
                        <w:numId w:val="3"/>
                      </w:numPr>
                      <w:tabs>
                        <w:tab w:pos="318" w:val="left" w:leader="none"/>
                      </w:tabs>
                      <w:spacing w:before="3"/>
                      <w:ind w:left="101" w:right="161" w:firstLine="0"/>
                      <w:jc w:val="left"/>
                      <w:rPr>
                        <w:sz w:val="21"/>
                      </w:rPr>
                    </w:pPr>
                    <w:r>
                      <w:rPr>
                        <w:color w:val="242424"/>
                        <w:sz w:val="21"/>
                      </w:rPr>
                      <w:t>You must leave the building and cross the road, then ascend the escalator to the overhead pedestrian bridge. Follow the bridge to the metro</w:t>
                    </w:r>
                    <w:r>
                      <w:rPr>
                        <w:color w:val="242424"/>
                        <w:spacing w:val="-16"/>
                        <w:sz w:val="21"/>
                      </w:rPr>
                      <w:t> </w:t>
                    </w:r>
                    <w:r>
                      <w:rPr>
                        <w:color w:val="242424"/>
                        <w:sz w:val="21"/>
                      </w:rPr>
                      <w:t>station.</w:t>
                    </w:r>
                  </w:p>
                  <w:p>
                    <w:pPr>
                      <w:numPr>
                        <w:ilvl w:val="0"/>
                        <w:numId w:val="3"/>
                      </w:numPr>
                      <w:tabs>
                        <w:tab w:pos="429" w:val="left" w:leader="none"/>
                      </w:tabs>
                      <w:spacing w:before="157"/>
                      <w:ind w:left="211" w:right="615" w:firstLine="0"/>
                      <w:jc w:val="left"/>
                      <w:rPr>
                        <w:sz w:val="21"/>
                      </w:rPr>
                    </w:pPr>
                    <w:r>
                      <w:rPr>
                        <w:color w:val="242424"/>
                        <w:sz w:val="21"/>
                      </w:rPr>
                      <w:t>On the side of the station are machines (with English language option). There you</w:t>
                    </w:r>
                    <w:r>
                      <w:rPr>
                        <w:color w:val="242424"/>
                        <w:spacing w:val="-13"/>
                        <w:sz w:val="21"/>
                      </w:rPr>
                      <w:t> </w:t>
                    </w:r>
                    <w:r>
                      <w:rPr>
                        <w:color w:val="242424"/>
                        <w:sz w:val="21"/>
                      </w:rPr>
                      <w:t>should</w:t>
                    </w:r>
                  </w:p>
                  <w:p>
                    <w:pPr>
                      <w:spacing w:line="278" w:lineRule="exact" w:before="0"/>
                      <w:ind w:left="211" w:right="0" w:firstLine="0"/>
                      <w:jc w:val="left"/>
                      <w:rPr>
                        <w:sz w:val="21"/>
                      </w:rPr>
                    </w:pPr>
                    <w:r>
                      <w:rPr>
                        <w:color w:val="242424"/>
                        <w:sz w:val="21"/>
                      </w:rPr>
                      <w:t>purchase a €10.00 one-way ticket from the airport.</w:t>
                    </w:r>
                  </w:p>
                </w:txbxContent>
              </v:textbox>
              <w10:wrap type="none"/>
            </v:shape>
            <w10:wrap type="topAndBottom"/>
          </v:group>
        </w:pict>
      </w:r>
      <w:r>
        <w:rPr/>
        <w:pict>
          <v:group style="position:absolute;margin-left:447.25pt;margin-top:9.779867pt;width:129.7pt;height:92.2pt;mso-position-horizontal-relative:page;mso-position-vertical-relative:paragraph;z-index:1240;mso-wrap-distance-left:0;mso-wrap-distance-right:0" coordorigin="8945,196" coordsize="2594,1844">
            <v:shape style="position:absolute;left:8945;top:199;width:2584;height:1840" type="#_x0000_t75" stroked="false">
              <v:imagedata r:id="rId22" o:title=""/>
            </v:shape>
            <v:shape style="position:absolute;left:9592;top:1397;width:242;height:460" type="#_x0000_t75" stroked="false">
              <v:imagedata r:id="rId23" o:title=""/>
            </v:shape>
            <v:shape style="position:absolute;left:9592;top:1397;width:242;height:460" coordorigin="9592,1398" coordsize="242,460" path="m9592,1512l9713,1398,9834,1512,9773,1512,9773,1857,9653,1857,9653,1512,9592,1512xe" filled="false" stroked="true" strokeweight=".5pt" strokecolor="#eb7b2f">
              <v:path arrowok="t"/>
              <v:stroke dashstyle="solid"/>
            </v:shape>
            <v:shape style="position:absolute;left:9961;top:711;width:485;height:230" type="#_x0000_t75" stroked="false">
              <v:imagedata r:id="rId24" o:title=""/>
            </v:shape>
            <v:shape style="position:absolute;left:9961;top:711;width:485;height:230" coordorigin="9961,712" coordsize="485,230" path="m9961,769l10325,769,10325,712,10446,827,10325,942,10325,884,9961,884,9961,769xe" filled="false" stroked="true" strokeweight=".5pt" strokecolor="#eb7b2f">
              <v:path arrowok="t"/>
              <v:stroke dashstyle="solid"/>
            </v:shape>
            <v:shape style="position:absolute;left:11152;top:195;width:387;height:355" type="#_x0000_t75" stroked="false">
              <v:imagedata r:id="rId25" o:title=""/>
            </v:shape>
            <w10:wrap type="topAndBottom"/>
          </v:group>
        </w:pict>
      </w:r>
    </w:p>
    <w:p>
      <w:pPr>
        <w:pStyle w:val="BodyText"/>
        <w:ind w:left="7174"/>
        <w:rPr>
          <w:sz w:val="20"/>
        </w:rPr>
      </w:pPr>
      <w:r>
        <w:rPr>
          <w:sz w:val="20"/>
        </w:rPr>
        <w:pict>
          <v:group style="width:172.25pt;height:108.1pt;mso-position-horizontal-relative:char;mso-position-vertical-relative:line" coordorigin="0,0" coordsize="3445,2162">
            <v:shape style="position:absolute;left:0;top:14;width:3435;height:2148" type="#_x0000_t75" stroked="false">
              <v:imagedata r:id="rId26" o:title=""/>
            </v:shape>
            <v:shape style="position:absolute;left:2759;top:0;width:686;height:985" type="#_x0000_t75" stroked="false">
              <v:imagedata r:id="rId27" o:title=""/>
            </v:shape>
            <v:shape style="position:absolute;left:2886;top:244;width:203;height:360" type="#_x0000_t202" filled="false" stroked="false">
              <v:textbox inset="0,0,0,0">
                <w:txbxContent>
                  <w:p>
                    <w:pPr>
                      <w:spacing w:line="360" w:lineRule="exact" w:before="0"/>
                      <w:ind w:left="0" w:right="0" w:firstLine="0"/>
                      <w:jc w:val="left"/>
                      <w:rPr>
                        <w:rFonts w:ascii="Calibri"/>
                        <w:b/>
                        <w:sz w:val="36"/>
                      </w:rPr>
                    </w:pPr>
                    <w:r>
                      <w:rPr>
                        <w:rFonts w:ascii="Calibri"/>
                        <w:b/>
                        <w:color w:val="FFFFFF"/>
                        <w:sz w:val="36"/>
                      </w:rPr>
                      <w:t>3</w:t>
                    </w:r>
                  </w:p>
                </w:txbxContent>
              </v:textbox>
              <w10:wrap type="none"/>
            </v:shape>
          </v:group>
        </w:pict>
      </w:r>
      <w:r>
        <w:rPr>
          <w:sz w:val="20"/>
        </w:rPr>
      </w:r>
    </w:p>
    <w:p>
      <w:pPr>
        <w:spacing w:after="0"/>
        <w:rPr>
          <w:sz w:val="20"/>
        </w:rPr>
        <w:sectPr>
          <w:pgSz w:w="12240" w:h="15840"/>
          <w:pgMar w:top="1500" w:bottom="280" w:left="920" w:right="600"/>
        </w:sectPr>
      </w:pPr>
    </w:p>
    <w:p>
      <w:pPr>
        <w:tabs>
          <w:tab w:pos="6605" w:val="left" w:leader="none"/>
        </w:tabs>
        <w:spacing w:line="240" w:lineRule="auto"/>
        <w:ind w:left="135" w:right="0" w:firstLine="0"/>
        <w:rPr>
          <w:sz w:val="20"/>
        </w:rPr>
      </w:pPr>
      <w:r>
        <w:rPr/>
        <w:pict>
          <v:group style="position:absolute;margin-left:348.25pt;margin-top:400.899994pt;width:192.5pt;height:144.4pt;mso-position-horizontal-relative:page;mso-position-vertical-relative:page;z-index:1576" coordorigin="6965,8018" coordsize="3850,2888">
            <v:shape style="position:absolute;left:6965;top:8026;width:3835;height:2880" type="#_x0000_t75" stroked="false">
              <v:imagedata r:id="rId28" o:title=""/>
            </v:shape>
            <v:shape style="position:absolute;left:10240;top:8018;width:575;height:555" type="#_x0000_t75" stroked="false">
              <v:imagedata r:id="rId25" o:title=""/>
            </v:shape>
            <v:shape style="position:absolute;left:10346;top:8183;width:203;height:360" type="#_x0000_t202" filled="false" stroked="false">
              <v:textbox inset="0,0,0,0">
                <w:txbxContent>
                  <w:p>
                    <w:pPr>
                      <w:spacing w:line="360" w:lineRule="exact" w:before="0"/>
                      <w:ind w:left="0" w:right="0" w:firstLine="0"/>
                      <w:jc w:val="left"/>
                      <w:rPr>
                        <w:rFonts w:ascii="Calibri"/>
                        <w:b/>
                        <w:sz w:val="36"/>
                      </w:rPr>
                    </w:pPr>
                    <w:r>
                      <w:rPr>
                        <w:rFonts w:ascii="Calibri"/>
                        <w:b/>
                        <w:color w:val="FFFFFF"/>
                        <w:sz w:val="36"/>
                      </w:rPr>
                      <w:t>6</w:t>
                    </w:r>
                  </w:p>
                </w:txbxContent>
              </v:textbox>
              <w10:wrap type="none"/>
            </v:shape>
            <w10:wrap type="none"/>
          </v:group>
        </w:pict>
      </w:r>
      <w:r>
        <w:rPr/>
        <w:pict>
          <v:group style="position:absolute;margin-left:348.25pt;margin-top:553pt;width:192.5pt;height:144.4pt;mso-position-horizontal-relative:page;mso-position-vertical-relative:page;z-index:1624" coordorigin="6965,11060" coordsize="3850,2888">
            <v:shape style="position:absolute;left:6965;top:11068;width:3835;height:2880" type="#_x0000_t75" stroked="false">
              <v:imagedata r:id="rId29" o:title=""/>
            </v:shape>
            <v:shape style="position:absolute;left:8633;top:12188;width:900;height:360" type="#_x0000_t75" stroked="false">
              <v:imagedata r:id="rId30" o:title=""/>
            </v:shape>
            <v:shape style="position:absolute;left:8633;top:12188;width:900;height:360" coordorigin="8633,12188" coordsize="900,360" path="m8633,12368l8813,12188,8813,12278,9533,12278,9533,12458,8813,12458,8813,12548,8633,12368xe" filled="false" stroked="true" strokeweight=".5pt" strokecolor="#eb7b2f">
              <v:path arrowok="t"/>
              <v:stroke dashstyle="solid"/>
            </v:shape>
            <v:shape style="position:absolute;left:10240;top:11060;width:575;height:555" type="#_x0000_t75" stroked="false">
              <v:imagedata r:id="rId25" o:title=""/>
            </v:shape>
            <v:shape style="position:absolute;left:10346;top:11229;width:203;height:360" type="#_x0000_t202" filled="false" stroked="false">
              <v:textbox inset="0,0,0,0">
                <w:txbxContent>
                  <w:p>
                    <w:pPr>
                      <w:spacing w:line="360" w:lineRule="exact" w:before="0"/>
                      <w:ind w:left="0" w:right="0" w:firstLine="0"/>
                      <w:jc w:val="left"/>
                      <w:rPr>
                        <w:rFonts w:ascii="Calibri"/>
                        <w:b/>
                        <w:sz w:val="36"/>
                      </w:rPr>
                    </w:pPr>
                    <w:r>
                      <w:rPr>
                        <w:rFonts w:ascii="Calibri"/>
                        <w:b/>
                        <w:color w:val="FFFFFF"/>
                        <w:sz w:val="36"/>
                      </w:rPr>
                      <w:t>8</w:t>
                    </w:r>
                  </w:p>
                </w:txbxContent>
              </v:textbox>
              <w10:wrap type="none"/>
            </v:shape>
            <w10:wrap type="none"/>
          </v:group>
        </w:pict>
      </w:r>
      <w:r>
        <w:rPr/>
        <w:pict>
          <v:group style="position:absolute;margin-left:70.75pt;margin-top:407.214691pt;width:251.5pt;height:28.15pt;mso-position-horizontal-relative:page;mso-position-vertical-relative:page;z-index:1672" coordorigin="1415,8144" coordsize="5030,563">
            <v:shape style="position:absolute;left:1415;top:8150;width:5030;height:555" type="#_x0000_t75" stroked="false">
              <v:imagedata r:id="rId31" o:title=""/>
            </v:shape>
            <v:shape style="position:absolute;left:1415;top:8144;width:5030;height:563" type="#_x0000_t202" filled="false" stroked="false">
              <v:textbox inset="0,0,0,0">
                <w:txbxContent>
                  <w:p>
                    <w:pPr>
                      <w:spacing w:before="1"/>
                      <w:ind w:left="102" w:right="131" w:firstLine="0"/>
                      <w:jc w:val="left"/>
                      <w:rPr>
                        <w:sz w:val="21"/>
                      </w:rPr>
                    </w:pPr>
                    <w:r>
                      <w:rPr>
                        <w:color w:val="242424"/>
                        <w:sz w:val="21"/>
                      </w:rPr>
                      <w:t>6. The Metro from the airport leaves about every 30 mins in the direction of AGHIA MARINA.</w:t>
                    </w:r>
                  </w:p>
                </w:txbxContent>
              </v:textbox>
              <w10:wrap type="none"/>
            </v:shape>
            <w10:wrap type="none"/>
          </v:group>
        </w:pict>
      </w:r>
      <w:r>
        <w:rPr/>
        <w:pict>
          <v:group style="position:absolute;margin-left:71.5pt;margin-top:477.25pt;width:242pt;height:41.75pt;mso-position-horizontal-relative:page;mso-position-vertical-relative:page;z-index:1720" coordorigin="1430,9545" coordsize="4840,835">
            <v:shape style="position:absolute;left:1430;top:9545;width:4840;height:835" type="#_x0000_t75" stroked="false">
              <v:imagedata r:id="rId32" o:title=""/>
            </v:shape>
            <v:shape style="position:absolute;left:1430;top:9545;width:4840;height:835" type="#_x0000_t202" filled="false" stroked="false">
              <v:textbox inset="0,0,0,0">
                <w:txbxContent>
                  <w:p>
                    <w:pPr>
                      <w:spacing w:line="237" w:lineRule="auto" w:before="5"/>
                      <w:ind w:left="101" w:right="119" w:firstLine="0"/>
                      <w:jc w:val="left"/>
                      <w:rPr>
                        <w:sz w:val="21"/>
                      </w:rPr>
                    </w:pPr>
                    <w:r>
                      <w:rPr>
                        <w:color w:val="242424"/>
                        <w:sz w:val="21"/>
                      </w:rPr>
                      <w:t>7. Once you get on the Metro you are now on the BLUE line. Stay on this line until SYNTAGMA Station (it takes 38 minutes).</w:t>
                    </w:r>
                  </w:p>
                </w:txbxContent>
              </v:textbox>
              <w10:wrap type="none"/>
            </v:shape>
            <w10:wrap type="none"/>
          </v:group>
        </w:pict>
      </w:r>
      <w:r>
        <w:rPr/>
        <w:pict>
          <v:group style="position:absolute;margin-left:71.5pt;margin-top:559.75pt;width:247pt;height:56pt;mso-position-horizontal-relative:page;mso-position-vertical-relative:page;z-index:1768" coordorigin="1430,11195" coordsize="4940,1120">
            <v:shape style="position:absolute;left:1430;top:11195;width:4940;height:1115" type="#_x0000_t75" stroked="false">
              <v:imagedata r:id="rId33" o:title=""/>
            </v:shape>
            <v:shape style="position:absolute;left:1430;top:11195;width:4940;height:1120" type="#_x0000_t202" filled="false" stroked="false">
              <v:textbox inset="0,0,0,0">
                <w:txbxContent>
                  <w:p>
                    <w:pPr>
                      <w:spacing w:before="1"/>
                      <w:ind w:left="101" w:right="386" w:firstLine="0"/>
                      <w:jc w:val="left"/>
                      <w:rPr>
                        <w:sz w:val="21"/>
                      </w:rPr>
                    </w:pPr>
                    <w:r>
                      <w:rPr>
                        <w:color w:val="242424"/>
                        <w:sz w:val="21"/>
                      </w:rPr>
                      <w:t>8. At SYNTAGMA Station you should ascend the escalators to the RED line towards ELLINIKO. Change trains and stay on the red line for TWO stops until SYGROU FIX Station.</w:t>
                    </w:r>
                  </w:p>
                </w:txbxContent>
              </v:textbox>
              <w10:wrap type="none"/>
            </v:shape>
            <w10:wrap type="none"/>
          </v:group>
        </w:pict>
      </w:r>
      <w:r>
        <w:rPr/>
        <w:pict>
          <v:group style="position:absolute;margin-left:71.5pt;margin-top:633.25pt;width:247pt;height:67.25pt;mso-position-horizontal-relative:page;mso-position-vertical-relative:page;z-index:1816" coordorigin="1430,12665" coordsize="4940,1345">
            <v:shape style="position:absolute;left:1430;top:12665;width:4940;height:1345" type="#_x0000_t75" stroked="false">
              <v:imagedata r:id="rId34" o:title=""/>
            </v:shape>
            <v:shape style="position:absolute;left:1430;top:12665;width:4940;height:1345" type="#_x0000_t202" filled="false" stroked="false">
              <v:textbox inset="0,0,0,0">
                <w:txbxContent>
                  <w:p>
                    <w:pPr>
                      <w:spacing w:before="3"/>
                      <w:ind w:left="101" w:right="363" w:firstLine="0"/>
                      <w:jc w:val="left"/>
                      <w:rPr>
                        <w:sz w:val="21"/>
                      </w:rPr>
                    </w:pPr>
                    <w:r>
                      <w:rPr>
                        <w:color w:val="242424"/>
                        <w:sz w:val="21"/>
                      </w:rPr>
                      <w:t>9. Once at SYGROU FIX you should alight and ascend to the street level via the lefthand Leof. Syngrou / Drakou exit and meet your OM Hellas contact near Goody’s Burger shop.</w:t>
                    </w:r>
                  </w:p>
                </w:txbxContent>
              </v:textbox>
              <w10:wrap type="none"/>
            </v:shape>
            <w10:wrap type="none"/>
          </v:group>
        </w:pict>
      </w:r>
      <w:r>
        <w:rPr>
          <w:position w:val="170"/>
          <w:sz w:val="20"/>
        </w:rPr>
        <w:pict>
          <v:group style="width:274pt;height:55.85pt;mso-position-horizontal-relative:char;mso-position-vertical-relative:line" coordorigin="0,0" coordsize="5480,1117">
            <v:shape style="position:absolute;left:0;top:1;width:5480;height:1115" type="#_x0000_t75" stroked="false">
              <v:imagedata r:id="rId35" o:title=""/>
            </v:shape>
            <v:shape style="position:absolute;left:0;top:0;width:5480;height:1117" type="#_x0000_t202" filled="false" stroked="false">
              <v:textbox inset="0,0,0,0">
                <w:txbxContent>
                  <w:p>
                    <w:pPr>
                      <w:spacing w:before="1"/>
                      <w:ind w:left="101" w:right="482" w:firstLine="0"/>
                      <w:jc w:val="left"/>
                      <w:rPr>
                        <w:sz w:val="21"/>
                      </w:rPr>
                    </w:pPr>
                    <w:r>
                      <w:rPr>
                        <w:color w:val="242424"/>
                        <w:sz w:val="21"/>
                      </w:rPr>
                      <w:t>4. Before you descend to the platform level there are posts where you can stamp/validate your ticket.</w:t>
                    </w:r>
                  </w:p>
                  <w:p>
                    <w:pPr>
                      <w:spacing w:line="278" w:lineRule="exact" w:before="0"/>
                      <w:ind w:left="101" w:right="0" w:firstLine="0"/>
                      <w:jc w:val="left"/>
                      <w:rPr>
                        <w:sz w:val="21"/>
                      </w:rPr>
                    </w:pPr>
                    <w:r>
                      <w:rPr>
                        <w:color w:val="242424"/>
                        <w:sz w:val="21"/>
                      </w:rPr>
                      <w:t>DO NOT FORGET TO VALIDATE YOUR TICKET!</w:t>
                    </w:r>
                  </w:p>
                </w:txbxContent>
              </v:textbox>
              <w10:wrap type="none"/>
            </v:shape>
          </v:group>
        </w:pict>
      </w:r>
      <w:r>
        <w:rPr>
          <w:position w:val="170"/>
          <w:sz w:val="20"/>
        </w:rPr>
      </w:r>
      <w:r>
        <w:rPr>
          <w:position w:val="170"/>
          <w:sz w:val="20"/>
        </w:rPr>
        <w:tab/>
      </w:r>
      <w:r>
        <w:rPr>
          <w:sz w:val="20"/>
        </w:rPr>
        <w:pict>
          <v:group style="width:139.6pt;height:183.8pt;mso-position-horizontal-relative:char;mso-position-vertical-relative:line" coordorigin="0,0" coordsize="2792,3676">
            <v:shape style="position:absolute;left:0;top:7;width:2763;height:3669" type="#_x0000_t75" stroked="false">
              <v:imagedata r:id="rId36" o:title=""/>
            </v:shape>
            <v:shape style="position:absolute;left:438;top:2385;width:346;height:688" type="#_x0000_t75" stroked="false">
              <v:imagedata r:id="rId37" o:title=""/>
            </v:shape>
            <v:shape style="position:absolute;left:438;top:2385;width:346;height:688" coordorigin="438,2385" coordsize="346,688" path="m438,2557l611,2385,784,2557,698,2557,698,3073,525,3073,525,2557,438,2557xe" filled="false" stroked="true" strokeweight=".5pt" strokecolor="#eb7b2f">
              <v:path arrowok="t"/>
              <v:stroke dashstyle="solid"/>
            </v:shape>
            <v:shape style="position:absolute;left:2240;top:0;width:552;height:530" type="#_x0000_t75" stroked="false">
              <v:imagedata r:id="rId38" o:title=""/>
            </v:shape>
            <v:shape style="position:absolute;left:2342;top:160;width:203;height:360" type="#_x0000_t202" filled="false" stroked="false">
              <v:textbox inset="0,0,0,0">
                <w:txbxContent>
                  <w:p>
                    <w:pPr>
                      <w:spacing w:line="360" w:lineRule="exact" w:before="0"/>
                      <w:ind w:left="0" w:right="0" w:firstLine="0"/>
                      <w:jc w:val="left"/>
                      <w:rPr>
                        <w:rFonts w:ascii="Calibri"/>
                        <w:b/>
                        <w:sz w:val="36"/>
                      </w:rPr>
                    </w:pPr>
                    <w:r>
                      <w:rPr>
                        <w:rFonts w:ascii="Calibri"/>
                        <w:b/>
                        <w:color w:val="FFFFFF"/>
                        <w:sz w:val="36"/>
                      </w:rPr>
                      <w:t>4</w:t>
                    </w:r>
                  </w:p>
                </w:txbxContent>
              </v:textbox>
              <w10:wrap type="none"/>
            </v:shape>
          </v:group>
        </w:pict>
      </w:r>
      <w:r>
        <w:rPr>
          <w:sz w:val="20"/>
        </w:rPr>
      </w:r>
    </w:p>
    <w:p>
      <w:pPr>
        <w:pStyle w:val="BodyText"/>
        <w:spacing w:before="7"/>
        <w:rPr>
          <w:sz w:val="18"/>
        </w:rPr>
      </w:pPr>
      <w:r>
        <w:rPr/>
        <w:pict>
          <v:group style="position:absolute;margin-left:70.75pt;margin-top:67.664688pt;width:248.75pt;height:42.05pt;mso-position-horizontal-relative:page;mso-position-vertical-relative:paragraph;z-index:1480;mso-wrap-distance-left:0;mso-wrap-distance-right:0" coordorigin="1415,1353" coordsize="4975,841">
            <v:shape style="position:absolute;left:1415;top:1354;width:4975;height:840" type="#_x0000_t75" stroked="false">
              <v:imagedata r:id="rId39" o:title=""/>
            </v:shape>
            <v:shape style="position:absolute;left:1415;top:1353;width:4975;height:841" type="#_x0000_t202" filled="false" stroked="false">
              <v:textbox inset="0,0,0,0">
                <w:txbxContent>
                  <w:p>
                    <w:pPr>
                      <w:spacing w:before="1"/>
                      <w:ind w:left="102" w:right="84" w:firstLine="0"/>
                      <w:jc w:val="left"/>
                      <w:rPr>
                        <w:sz w:val="21"/>
                      </w:rPr>
                    </w:pPr>
                    <w:r>
                      <w:rPr>
                        <w:color w:val="242424"/>
                        <w:sz w:val="21"/>
                      </w:rPr>
                      <w:t>5. Descend to the platform level and make sure you are on the side that says METRO, NOT SUBURBAN RAILWAY. It should be the inside track.</w:t>
                    </w:r>
                  </w:p>
                </w:txbxContent>
              </v:textbox>
              <w10:wrap type="none"/>
            </v:shape>
            <w10:wrap type="topAndBottom"/>
          </v:group>
        </w:pict>
      </w:r>
      <w:r>
        <w:rPr/>
        <w:pict>
          <v:group style="position:absolute;margin-left:348.25pt;margin-top:14.3pt;width:192.5pt;height:144.35pt;mso-position-horizontal-relative:page;mso-position-vertical-relative:paragraph;z-index:1528;mso-wrap-distance-left:0;mso-wrap-distance-right:0" coordorigin="6965,286" coordsize="3850,2887">
            <v:shape style="position:absolute;left:6965;top:293;width:3835;height:2880" type="#_x0000_t75" stroked="false">
              <v:imagedata r:id="rId40" o:title=""/>
            </v:shape>
            <v:shape style="position:absolute;left:8770;top:1870;width:720;height:360" type="#_x0000_t75" stroked="false">
              <v:imagedata r:id="rId41" o:title=""/>
            </v:shape>
            <v:shape style="position:absolute;left:8770;top:1870;width:720;height:360" coordorigin="8770,1870" coordsize="720,360" path="m8770,1960l9310,1960,9310,1870,9490,2050,9310,2230,9310,2140,8770,2140,8770,1960xe" filled="false" stroked="true" strokeweight=".5pt" strokecolor="#eb7b2f">
              <v:path arrowok="t"/>
              <v:stroke dashstyle="solid"/>
            </v:shape>
            <v:shape style="position:absolute;left:10240;top:286;width:575;height:555" type="#_x0000_t75" stroked="false">
              <v:imagedata r:id="rId25" o:title=""/>
            </v:shape>
            <v:shape style="position:absolute;left:10346;top:452;width:203;height:360" type="#_x0000_t202" filled="false" stroked="false">
              <v:textbox inset="0,0,0,0">
                <w:txbxContent>
                  <w:p>
                    <w:pPr>
                      <w:spacing w:line="360" w:lineRule="exact" w:before="0"/>
                      <w:ind w:left="0" w:right="0" w:firstLine="0"/>
                      <w:jc w:val="left"/>
                      <w:rPr>
                        <w:rFonts w:ascii="Calibri"/>
                        <w:b/>
                        <w:sz w:val="36"/>
                      </w:rPr>
                    </w:pPr>
                    <w:r>
                      <w:rPr>
                        <w:rFonts w:ascii="Calibri"/>
                        <w:b/>
                        <w:color w:val="FFFFFF"/>
                        <w:sz w:val="36"/>
                      </w:rPr>
                      <w:t>5</w:t>
                    </w:r>
                  </w:p>
                </w:txbxContent>
              </v:textbox>
              <w10:wrap type="none"/>
            </v:shape>
            <w10:wrap type="topAndBottom"/>
          </v:group>
        </w:pict>
      </w:r>
    </w:p>
    <w:p>
      <w:pPr>
        <w:spacing w:after="0"/>
        <w:rPr>
          <w:sz w:val="18"/>
        </w:rPr>
        <w:sectPr>
          <w:pgSz w:w="12240" w:h="15840"/>
          <w:pgMar w:top="1000" w:bottom="280" w:left="1300" w:right="1320"/>
        </w:sectPr>
      </w:pPr>
    </w:p>
    <w:p>
      <w:pPr>
        <w:pStyle w:val="Heading4"/>
        <w:spacing w:before="82"/>
      </w:pPr>
      <w:r>
        <w:rPr>
          <w:color w:val="D2242E"/>
        </w:rPr>
        <w:t>TRAVELING WITH THE BUS</w:t>
      </w:r>
    </w:p>
    <w:p>
      <w:pPr>
        <w:pStyle w:val="ListParagraph"/>
        <w:numPr>
          <w:ilvl w:val="0"/>
          <w:numId w:val="4"/>
        </w:numPr>
        <w:tabs>
          <w:tab w:pos="821" w:val="left" w:leader="none"/>
        </w:tabs>
        <w:spacing w:line="240" w:lineRule="auto" w:before="1" w:after="0"/>
        <w:ind w:left="820" w:right="613" w:hanging="360"/>
        <w:jc w:val="left"/>
        <w:rPr>
          <w:sz w:val="21"/>
        </w:rPr>
      </w:pPr>
      <w:r>
        <w:rPr/>
        <w:pict>
          <v:line style="position:absolute;mso-position-horizontal-relative:page;mso-position-vertical-relative:paragraph;z-index:-18736" from="410.859985pt,26.580585pt" to="413.619985pt,26.580585pt" stroked="true" strokeweight=".6pt" strokecolor="#000000">
            <v:stroke dashstyle="solid"/>
            <w10:wrap type="none"/>
          </v:line>
        </w:pict>
      </w:r>
      <w:r>
        <w:rPr>
          <w:color w:val="242424"/>
          <w:sz w:val="21"/>
        </w:rPr>
        <w:t>Leave the airport building. The bus station is located between Exit 4 and 5 at the arrivals level. The bus X95 leaves every 15 minutes. Here is the time table:</w:t>
      </w:r>
      <w:r>
        <w:rPr>
          <w:color w:val="242424"/>
          <w:sz w:val="21"/>
          <w:u w:val="single" w:color="000000"/>
        </w:rPr>
        <w:t> </w:t>
      </w:r>
      <w:hyperlink r:id="rId42">
        <w:r>
          <w:rPr>
            <w:color w:val="242424"/>
            <w:sz w:val="21"/>
            <w:u w:val="single" w:color="000000"/>
          </w:rPr>
          <w:t>http://www.athensairportbus.com/en/timetable/x95airporttoathensdowntown.html</w:t>
        </w:r>
      </w:hyperlink>
    </w:p>
    <w:p>
      <w:pPr>
        <w:pStyle w:val="BodyText"/>
        <w:spacing w:before="2"/>
      </w:pPr>
    </w:p>
    <w:p>
      <w:pPr>
        <w:pStyle w:val="ListParagraph"/>
        <w:numPr>
          <w:ilvl w:val="0"/>
          <w:numId w:val="4"/>
        </w:numPr>
        <w:tabs>
          <w:tab w:pos="821" w:val="left" w:leader="none"/>
        </w:tabs>
        <w:spacing w:line="240" w:lineRule="auto" w:before="0" w:after="0"/>
        <w:ind w:left="820" w:right="529" w:hanging="360"/>
        <w:jc w:val="left"/>
        <w:rPr>
          <w:sz w:val="21"/>
        </w:rPr>
      </w:pPr>
      <w:r>
        <w:rPr>
          <w:color w:val="242424"/>
          <w:sz w:val="21"/>
        </w:rPr>
        <w:t>Get your ticket: Tickets are available from the bus drivers, from the ticket kiosk at the bus departure area and from all the metro stations around</w:t>
      </w:r>
      <w:r>
        <w:rPr>
          <w:color w:val="242424"/>
          <w:spacing w:val="-39"/>
          <w:sz w:val="21"/>
        </w:rPr>
        <w:t> </w:t>
      </w:r>
      <w:r>
        <w:rPr>
          <w:color w:val="242424"/>
          <w:sz w:val="21"/>
        </w:rPr>
        <w:t>Athens.</w:t>
      </w:r>
    </w:p>
    <w:p>
      <w:pPr>
        <w:pStyle w:val="BodyText"/>
        <w:spacing w:before="8"/>
        <w:rPr>
          <w:sz w:val="20"/>
        </w:rPr>
      </w:pPr>
    </w:p>
    <w:p>
      <w:pPr>
        <w:pStyle w:val="BodyText"/>
        <w:spacing w:line="279" w:lineRule="exact"/>
        <w:ind w:left="820"/>
      </w:pPr>
      <w:r>
        <w:rPr>
          <w:color w:val="242424"/>
        </w:rPr>
        <w:t>Ticket price: There are only one-way tickets and cost 6.00 €. Children under 6 years can travel</w:t>
      </w:r>
    </w:p>
    <w:p>
      <w:pPr>
        <w:pStyle w:val="BodyText"/>
        <w:spacing w:line="279" w:lineRule="exact"/>
        <w:ind w:left="820"/>
      </w:pPr>
      <w:r>
        <w:rPr>
          <w:color w:val="242424"/>
        </w:rPr>
        <w:t>free. Half-price tickets at 3,00 € are available for:</w:t>
      </w:r>
    </w:p>
    <w:p>
      <w:pPr>
        <w:pStyle w:val="ListParagraph"/>
        <w:numPr>
          <w:ilvl w:val="1"/>
          <w:numId w:val="4"/>
        </w:numPr>
        <w:tabs>
          <w:tab w:pos="1781" w:val="left" w:leader="none"/>
        </w:tabs>
        <w:spacing w:line="279" w:lineRule="exact" w:before="2" w:after="0"/>
        <w:ind w:left="1780" w:right="0" w:hanging="240"/>
        <w:jc w:val="left"/>
        <w:rPr>
          <w:sz w:val="21"/>
        </w:rPr>
      </w:pPr>
      <w:r>
        <w:rPr>
          <w:color w:val="242424"/>
          <w:sz w:val="21"/>
        </w:rPr>
        <w:t>Students</w:t>
      </w:r>
      <w:r>
        <w:rPr>
          <w:color w:val="242424"/>
          <w:spacing w:val="-4"/>
          <w:sz w:val="21"/>
        </w:rPr>
        <w:t> </w:t>
      </w:r>
      <w:r>
        <w:rPr>
          <w:color w:val="242424"/>
          <w:sz w:val="21"/>
        </w:rPr>
        <w:t>upon</w:t>
      </w:r>
      <w:r>
        <w:rPr>
          <w:color w:val="242424"/>
          <w:spacing w:val="-3"/>
          <w:sz w:val="21"/>
        </w:rPr>
        <w:t> </w:t>
      </w:r>
      <w:r>
        <w:rPr>
          <w:color w:val="242424"/>
          <w:sz w:val="21"/>
        </w:rPr>
        <w:t>showing</w:t>
      </w:r>
      <w:r>
        <w:rPr>
          <w:color w:val="242424"/>
          <w:spacing w:val="-3"/>
          <w:sz w:val="21"/>
        </w:rPr>
        <w:t> </w:t>
      </w:r>
      <w:r>
        <w:rPr>
          <w:color w:val="242424"/>
          <w:sz w:val="21"/>
        </w:rPr>
        <w:t>their</w:t>
      </w:r>
      <w:r>
        <w:rPr>
          <w:color w:val="242424"/>
          <w:spacing w:val="-2"/>
          <w:sz w:val="21"/>
        </w:rPr>
        <w:t> </w:t>
      </w:r>
      <w:r>
        <w:rPr>
          <w:color w:val="242424"/>
          <w:sz w:val="21"/>
        </w:rPr>
        <w:t>Student</w:t>
      </w:r>
      <w:r>
        <w:rPr>
          <w:color w:val="242424"/>
          <w:spacing w:val="-3"/>
          <w:sz w:val="21"/>
        </w:rPr>
        <w:t> </w:t>
      </w:r>
      <w:r>
        <w:rPr>
          <w:color w:val="242424"/>
          <w:sz w:val="21"/>
        </w:rPr>
        <w:t>Card</w:t>
      </w:r>
      <w:r>
        <w:rPr>
          <w:color w:val="242424"/>
          <w:spacing w:val="-5"/>
          <w:sz w:val="21"/>
        </w:rPr>
        <w:t> </w:t>
      </w:r>
      <w:r>
        <w:rPr>
          <w:color w:val="242424"/>
          <w:sz w:val="21"/>
        </w:rPr>
        <w:t>(University</w:t>
      </w:r>
      <w:r>
        <w:rPr>
          <w:color w:val="242424"/>
          <w:spacing w:val="-2"/>
          <w:sz w:val="21"/>
        </w:rPr>
        <w:t> </w:t>
      </w:r>
      <w:r>
        <w:rPr>
          <w:color w:val="242424"/>
          <w:sz w:val="21"/>
        </w:rPr>
        <w:t>ID)</w:t>
      </w:r>
      <w:r>
        <w:rPr>
          <w:color w:val="242424"/>
          <w:spacing w:val="-2"/>
          <w:sz w:val="21"/>
        </w:rPr>
        <w:t> </w:t>
      </w:r>
      <w:r>
        <w:rPr>
          <w:color w:val="242424"/>
          <w:sz w:val="21"/>
        </w:rPr>
        <w:t>plus</w:t>
      </w:r>
      <w:r>
        <w:rPr>
          <w:color w:val="242424"/>
          <w:spacing w:val="-3"/>
          <w:sz w:val="21"/>
        </w:rPr>
        <w:t> </w:t>
      </w:r>
      <w:r>
        <w:rPr>
          <w:color w:val="242424"/>
          <w:sz w:val="21"/>
        </w:rPr>
        <w:t>Passport</w:t>
      </w:r>
      <w:r>
        <w:rPr>
          <w:color w:val="242424"/>
          <w:spacing w:val="-5"/>
          <w:sz w:val="21"/>
        </w:rPr>
        <w:t> </w:t>
      </w:r>
      <w:r>
        <w:rPr>
          <w:color w:val="242424"/>
          <w:sz w:val="21"/>
        </w:rPr>
        <w:t>or</w:t>
      </w:r>
      <w:r>
        <w:rPr>
          <w:color w:val="242424"/>
          <w:spacing w:val="-29"/>
          <w:sz w:val="21"/>
        </w:rPr>
        <w:t> </w:t>
      </w:r>
      <w:r>
        <w:rPr>
          <w:color w:val="242424"/>
          <w:sz w:val="21"/>
        </w:rPr>
        <w:t>ID</w:t>
      </w:r>
    </w:p>
    <w:p>
      <w:pPr>
        <w:pStyle w:val="ListParagraph"/>
        <w:numPr>
          <w:ilvl w:val="1"/>
          <w:numId w:val="4"/>
        </w:numPr>
        <w:tabs>
          <w:tab w:pos="1776" w:val="left" w:leader="none"/>
        </w:tabs>
        <w:spacing w:line="279" w:lineRule="exact" w:before="0" w:after="0"/>
        <w:ind w:left="1775" w:right="0" w:hanging="235"/>
        <w:jc w:val="left"/>
        <w:rPr>
          <w:sz w:val="21"/>
        </w:rPr>
      </w:pPr>
      <w:r>
        <w:rPr>
          <w:color w:val="242424"/>
          <w:sz w:val="21"/>
        </w:rPr>
        <w:t>People of age 6 to 18 years</w:t>
      </w:r>
      <w:r>
        <w:rPr>
          <w:color w:val="242424"/>
          <w:spacing w:val="-14"/>
          <w:sz w:val="21"/>
        </w:rPr>
        <w:t> </w:t>
      </w:r>
      <w:r>
        <w:rPr>
          <w:color w:val="242424"/>
          <w:sz w:val="21"/>
        </w:rPr>
        <w:t>old</w:t>
      </w:r>
    </w:p>
    <w:p>
      <w:pPr>
        <w:pStyle w:val="ListParagraph"/>
        <w:numPr>
          <w:ilvl w:val="1"/>
          <w:numId w:val="4"/>
        </w:numPr>
        <w:tabs>
          <w:tab w:pos="1776" w:val="left" w:leader="none"/>
        </w:tabs>
        <w:spacing w:line="240" w:lineRule="auto" w:before="1" w:after="0"/>
        <w:ind w:left="1775" w:right="0" w:hanging="235"/>
        <w:jc w:val="left"/>
        <w:rPr>
          <w:sz w:val="21"/>
        </w:rPr>
      </w:pPr>
      <w:r>
        <w:rPr>
          <w:color w:val="242424"/>
          <w:sz w:val="21"/>
        </w:rPr>
        <w:t>People older than 65 years when showing their</w:t>
      </w:r>
      <w:r>
        <w:rPr>
          <w:color w:val="242424"/>
          <w:spacing w:val="-21"/>
          <w:sz w:val="21"/>
        </w:rPr>
        <w:t> </w:t>
      </w:r>
      <w:r>
        <w:rPr>
          <w:color w:val="242424"/>
          <w:spacing w:val="-4"/>
          <w:sz w:val="21"/>
        </w:rPr>
        <w:t>ID</w:t>
      </w:r>
    </w:p>
    <w:p>
      <w:pPr>
        <w:pStyle w:val="BodyText"/>
      </w:pPr>
    </w:p>
    <w:p>
      <w:pPr>
        <w:pStyle w:val="ListParagraph"/>
        <w:numPr>
          <w:ilvl w:val="0"/>
          <w:numId w:val="4"/>
        </w:numPr>
        <w:tabs>
          <w:tab w:pos="821" w:val="left" w:leader="none"/>
        </w:tabs>
        <w:spacing w:line="240" w:lineRule="auto" w:before="0" w:after="0"/>
        <w:ind w:left="820" w:right="0" w:hanging="360"/>
        <w:jc w:val="left"/>
        <w:rPr>
          <w:sz w:val="21"/>
        </w:rPr>
      </w:pPr>
      <w:r>
        <w:rPr>
          <w:color w:val="242424"/>
          <w:sz w:val="21"/>
        </w:rPr>
        <w:t>Enter</w:t>
      </w:r>
      <w:r>
        <w:rPr>
          <w:color w:val="242424"/>
          <w:spacing w:val="-3"/>
          <w:sz w:val="21"/>
        </w:rPr>
        <w:t> </w:t>
      </w:r>
      <w:r>
        <w:rPr>
          <w:color w:val="242424"/>
          <w:sz w:val="21"/>
        </w:rPr>
        <w:t>the</w:t>
      </w:r>
      <w:r>
        <w:rPr>
          <w:color w:val="242424"/>
          <w:spacing w:val="-4"/>
          <w:sz w:val="21"/>
        </w:rPr>
        <w:t> </w:t>
      </w:r>
      <w:r>
        <w:rPr>
          <w:color w:val="242424"/>
          <w:sz w:val="21"/>
        </w:rPr>
        <w:t>bus</w:t>
      </w:r>
      <w:r>
        <w:rPr>
          <w:color w:val="242424"/>
          <w:spacing w:val="-2"/>
          <w:sz w:val="21"/>
        </w:rPr>
        <w:t> </w:t>
      </w:r>
      <w:r>
        <w:rPr>
          <w:color w:val="242424"/>
          <w:sz w:val="21"/>
        </w:rPr>
        <w:t>and</w:t>
      </w:r>
      <w:r>
        <w:rPr>
          <w:color w:val="242424"/>
          <w:spacing w:val="-8"/>
          <w:sz w:val="21"/>
        </w:rPr>
        <w:t> </w:t>
      </w:r>
      <w:r>
        <w:rPr>
          <w:color w:val="242424"/>
          <w:sz w:val="21"/>
        </w:rPr>
        <w:t>travel</w:t>
      </w:r>
      <w:r>
        <w:rPr>
          <w:color w:val="242424"/>
          <w:spacing w:val="-2"/>
          <w:sz w:val="21"/>
        </w:rPr>
        <w:t> </w:t>
      </w:r>
      <w:r>
        <w:rPr>
          <w:color w:val="242424"/>
          <w:sz w:val="21"/>
        </w:rPr>
        <w:t>till</w:t>
      </w:r>
      <w:r>
        <w:rPr>
          <w:color w:val="242424"/>
          <w:spacing w:val="-2"/>
          <w:sz w:val="21"/>
        </w:rPr>
        <w:t> </w:t>
      </w:r>
      <w:r>
        <w:rPr>
          <w:color w:val="242424"/>
          <w:sz w:val="21"/>
        </w:rPr>
        <w:t>the</w:t>
      </w:r>
      <w:r>
        <w:rPr>
          <w:color w:val="242424"/>
          <w:spacing w:val="-2"/>
          <w:sz w:val="21"/>
        </w:rPr>
        <w:t> </w:t>
      </w:r>
      <w:r>
        <w:rPr>
          <w:color w:val="242424"/>
          <w:sz w:val="21"/>
        </w:rPr>
        <w:t>last</w:t>
      </w:r>
      <w:r>
        <w:rPr>
          <w:color w:val="242424"/>
          <w:spacing w:val="-2"/>
          <w:sz w:val="21"/>
        </w:rPr>
        <w:t> </w:t>
      </w:r>
      <w:r>
        <w:rPr>
          <w:color w:val="242424"/>
          <w:sz w:val="21"/>
        </w:rPr>
        <w:t>stop</w:t>
      </w:r>
      <w:r>
        <w:rPr>
          <w:color w:val="242424"/>
          <w:spacing w:val="-2"/>
          <w:sz w:val="21"/>
        </w:rPr>
        <w:t> </w:t>
      </w:r>
      <w:r>
        <w:rPr>
          <w:color w:val="242424"/>
          <w:sz w:val="21"/>
        </w:rPr>
        <w:t>–</w:t>
      </w:r>
      <w:r>
        <w:rPr>
          <w:color w:val="242424"/>
          <w:spacing w:val="-4"/>
          <w:sz w:val="21"/>
        </w:rPr>
        <w:t> </w:t>
      </w:r>
      <w:r>
        <w:rPr>
          <w:color w:val="242424"/>
          <w:sz w:val="21"/>
        </w:rPr>
        <w:t>SYNTAGMA</w:t>
      </w:r>
      <w:r>
        <w:rPr>
          <w:color w:val="242424"/>
          <w:spacing w:val="-2"/>
          <w:sz w:val="21"/>
        </w:rPr>
        <w:t> </w:t>
      </w:r>
      <w:r>
        <w:rPr>
          <w:color w:val="242424"/>
          <w:sz w:val="21"/>
        </w:rPr>
        <w:t>(it</w:t>
      </w:r>
      <w:r>
        <w:rPr>
          <w:color w:val="242424"/>
          <w:spacing w:val="-3"/>
          <w:sz w:val="21"/>
        </w:rPr>
        <w:t> </w:t>
      </w:r>
      <w:r>
        <w:rPr>
          <w:color w:val="242424"/>
          <w:sz w:val="21"/>
        </w:rPr>
        <w:t>takes</w:t>
      </w:r>
      <w:r>
        <w:rPr>
          <w:color w:val="242424"/>
          <w:spacing w:val="-2"/>
          <w:sz w:val="21"/>
        </w:rPr>
        <w:t> </w:t>
      </w:r>
      <w:r>
        <w:rPr>
          <w:color w:val="242424"/>
          <w:sz w:val="21"/>
        </w:rPr>
        <w:t>ca.</w:t>
      </w:r>
      <w:r>
        <w:rPr>
          <w:color w:val="242424"/>
          <w:spacing w:val="-2"/>
          <w:sz w:val="21"/>
        </w:rPr>
        <w:t> </w:t>
      </w:r>
      <w:r>
        <w:rPr>
          <w:color w:val="242424"/>
          <w:sz w:val="21"/>
        </w:rPr>
        <w:t>40-50</w:t>
      </w:r>
      <w:r>
        <w:rPr>
          <w:color w:val="242424"/>
          <w:spacing w:val="-22"/>
          <w:sz w:val="21"/>
        </w:rPr>
        <w:t> </w:t>
      </w:r>
      <w:r>
        <w:rPr>
          <w:color w:val="242424"/>
          <w:sz w:val="21"/>
        </w:rPr>
        <w:t>minutes)</w:t>
      </w:r>
    </w:p>
    <w:p>
      <w:pPr>
        <w:pStyle w:val="BodyText"/>
        <w:spacing w:before="9"/>
        <w:rPr>
          <w:sz w:val="20"/>
        </w:rPr>
      </w:pPr>
    </w:p>
    <w:p>
      <w:pPr>
        <w:pStyle w:val="ListParagraph"/>
        <w:numPr>
          <w:ilvl w:val="0"/>
          <w:numId w:val="4"/>
        </w:numPr>
        <w:tabs>
          <w:tab w:pos="821" w:val="left" w:leader="none"/>
        </w:tabs>
        <w:spacing w:line="240" w:lineRule="auto" w:before="0" w:after="0"/>
        <w:ind w:left="820" w:right="466" w:hanging="360"/>
        <w:jc w:val="left"/>
        <w:rPr>
          <w:sz w:val="21"/>
        </w:rPr>
      </w:pPr>
      <w:r>
        <w:rPr>
          <w:color w:val="242424"/>
          <w:sz w:val="21"/>
        </w:rPr>
        <w:t>From there you can either take the metro or a taxi. The STM coordinator will let you</w:t>
      </w:r>
      <w:r>
        <w:rPr>
          <w:color w:val="242424"/>
          <w:spacing w:val="-34"/>
          <w:sz w:val="21"/>
        </w:rPr>
        <w:t> </w:t>
      </w:r>
      <w:r>
        <w:rPr>
          <w:color w:val="242424"/>
          <w:sz w:val="21"/>
        </w:rPr>
        <w:t>know where to</w:t>
      </w:r>
      <w:r>
        <w:rPr>
          <w:color w:val="242424"/>
          <w:spacing w:val="-2"/>
          <w:sz w:val="21"/>
        </w:rPr>
        <w:t> </w:t>
      </w:r>
      <w:r>
        <w:rPr>
          <w:color w:val="242424"/>
          <w:sz w:val="21"/>
        </w:rPr>
        <w:t>meet.</w:t>
      </w:r>
    </w:p>
    <w:p>
      <w:pPr>
        <w:pStyle w:val="BodyText"/>
      </w:pPr>
    </w:p>
    <w:p>
      <w:pPr>
        <w:pStyle w:val="Heading4"/>
        <w:spacing w:line="279" w:lineRule="exact"/>
      </w:pPr>
      <w:r>
        <w:rPr>
          <w:color w:val="D2242E"/>
        </w:rPr>
        <w:t>TRAVELING WITH A TAXI</w:t>
      </w:r>
    </w:p>
    <w:p>
      <w:pPr>
        <w:pStyle w:val="ListParagraph"/>
        <w:numPr>
          <w:ilvl w:val="0"/>
          <w:numId w:val="5"/>
        </w:numPr>
        <w:tabs>
          <w:tab w:pos="820" w:val="left" w:leader="none"/>
          <w:tab w:pos="821" w:val="left" w:leader="none"/>
        </w:tabs>
        <w:spacing w:line="237" w:lineRule="auto" w:before="2" w:after="0"/>
        <w:ind w:left="820" w:right="302" w:hanging="360"/>
        <w:jc w:val="left"/>
        <w:rPr>
          <w:sz w:val="21"/>
        </w:rPr>
      </w:pPr>
      <w:r>
        <w:rPr>
          <w:color w:val="242424"/>
          <w:sz w:val="21"/>
        </w:rPr>
        <w:t>You can pick any taxi or we can ask one of our team member’s brother (who is a taxi</w:t>
      </w:r>
      <w:r>
        <w:rPr>
          <w:color w:val="242424"/>
          <w:spacing w:val="-31"/>
          <w:sz w:val="21"/>
        </w:rPr>
        <w:t> </w:t>
      </w:r>
      <w:r>
        <w:rPr>
          <w:color w:val="242424"/>
          <w:sz w:val="21"/>
        </w:rPr>
        <w:t>driver) to pick you up. His name is Panagiotis and that is his number: +30 697 818-4077. Let us know if we should contact him for</w:t>
      </w:r>
      <w:r>
        <w:rPr>
          <w:color w:val="242424"/>
          <w:spacing w:val="-23"/>
          <w:sz w:val="21"/>
        </w:rPr>
        <w:t> </w:t>
      </w:r>
      <w:r>
        <w:rPr>
          <w:color w:val="242424"/>
          <w:sz w:val="21"/>
        </w:rPr>
        <w:t>you.</w:t>
      </w:r>
    </w:p>
    <w:p>
      <w:pPr>
        <w:pStyle w:val="ListParagraph"/>
        <w:numPr>
          <w:ilvl w:val="0"/>
          <w:numId w:val="5"/>
        </w:numPr>
        <w:tabs>
          <w:tab w:pos="820" w:val="left" w:leader="none"/>
          <w:tab w:pos="821" w:val="left" w:leader="none"/>
        </w:tabs>
        <w:spacing w:line="278" w:lineRule="exact" w:before="0" w:after="0"/>
        <w:ind w:left="820" w:right="0" w:hanging="360"/>
        <w:jc w:val="left"/>
        <w:rPr>
          <w:sz w:val="21"/>
        </w:rPr>
      </w:pPr>
      <w:r>
        <w:rPr>
          <w:color w:val="242424"/>
          <w:sz w:val="21"/>
        </w:rPr>
        <w:t>Cost: ca. 55 € night time (00.01am to 05.00am), ca. 38 € (daytime). These are fixed prices</w:t>
      </w:r>
      <w:r>
        <w:rPr>
          <w:color w:val="242424"/>
          <w:spacing w:val="-34"/>
          <w:sz w:val="21"/>
        </w:rPr>
        <w:t> </w:t>
      </w:r>
      <w:r>
        <w:rPr>
          <w:color w:val="242424"/>
          <w:sz w:val="21"/>
        </w:rPr>
        <w:t>from</w:t>
      </w:r>
    </w:p>
    <w:p>
      <w:pPr>
        <w:pStyle w:val="BodyText"/>
        <w:spacing w:before="1"/>
        <w:ind w:left="820"/>
      </w:pPr>
      <w:r>
        <w:rPr>
          <w:color w:val="242424"/>
        </w:rPr>
        <w:t>the center of Athens to the airport or vice versa.</w:t>
      </w:r>
    </w:p>
    <w:p>
      <w:pPr>
        <w:pStyle w:val="BodyText"/>
        <w:spacing w:before="12"/>
        <w:rPr>
          <w:sz w:val="38"/>
        </w:rPr>
      </w:pPr>
    </w:p>
    <w:p>
      <w:pPr>
        <w:pStyle w:val="Heading1"/>
        <w:spacing w:before="1"/>
        <w:ind w:left="3569" w:right="3569"/>
      </w:pPr>
      <w:bookmarkStart w:name="_bookmark6" w:id="7"/>
      <w:bookmarkEnd w:id="7"/>
      <w:r>
        <w:rPr/>
      </w:r>
      <w:r>
        <w:rPr>
          <w:color w:val="D2242E"/>
        </w:rPr>
        <w:t>Dress Code</w:t>
      </w:r>
    </w:p>
    <w:p>
      <w:pPr>
        <w:pStyle w:val="Heading2"/>
        <w:spacing w:before="301"/>
      </w:pPr>
      <w:r>
        <w:rPr>
          <w:color w:val="242424"/>
        </w:rPr>
        <w:t>OM has a dress code which we would ask that you take into consideration when you are packing. Whatever our personal opinions are about style, we want to respect the people we are partnering with and ministering to and we do not want our appearance to be a stumbling block to them.</w:t>
      </w:r>
    </w:p>
    <w:p>
      <w:pPr>
        <w:pStyle w:val="BodyText"/>
        <w:spacing w:before="2"/>
        <w:rPr>
          <w:rFonts w:ascii="Arial"/>
          <w:sz w:val="23"/>
        </w:rPr>
      </w:pPr>
    </w:p>
    <w:p>
      <w:pPr>
        <w:pStyle w:val="BodyText"/>
        <w:spacing w:before="1"/>
        <w:ind w:left="100" w:right="230"/>
      </w:pPr>
      <w:r>
        <w:rPr>
          <w:color w:val="242424"/>
        </w:rPr>
        <w:t>Volunteers should not wear revealing clothing at any time. Short shorts are not acceptable and shoulders should be covered. Clothing should not be skin tight. Any obscene or inappropriate images or phrases on t-shirts may not be worn. When working at ministries or when with locals, e.g. at Church, the dress code must be respected. Men are not allowed to wear jewelry.</w:t>
      </w:r>
    </w:p>
    <w:p>
      <w:pPr>
        <w:pStyle w:val="BodyText"/>
        <w:spacing w:before="1"/>
      </w:pPr>
    </w:p>
    <w:p>
      <w:pPr>
        <w:pStyle w:val="BodyText"/>
        <w:ind w:left="100"/>
      </w:pPr>
      <w:r>
        <w:rPr>
          <w:color w:val="242424"/>
        </w:rPr>
        <w:t>While working specifically with refugees:</w:t>
      </w:r>
    </w:p>
    <w:p>
      <w:pPr>
        <w:spacing w:after="0"/>
        <w:sectPr>
          <w:pgSz w:w="12240" w:h="15840"/>
          <w:pgMar w:top="920" w:bottom="280" w:left="1340" w:right="1340"/>
        </w:sectPr>
      </w:pPr>
    </w:p>
    <w:p>
      <w:pPr>
        <w:pStyle w:val="BodyText"/>
        <w:spacing w:before="82"/>
        <w:ind w:left="100"/>
      </w:pPr>
      <w:r>
        <w:rPr/>
        <w:drawing>
          <wp:anchor distT="0" distB="0" distL="0" distR="0" allowOverlap="1" layoutInCell="1" locked="0" behindDoc="0" simplePos="0" relativeHeight="1864">
            <wp:simplePos x="0" y="0"/>
            <wp:positionH relativeFrom="page">
              <wp:posOffset>3695700</wp:posOffset>
            </wp:positionH>
            <wp:positionV relativeFrom="paragraph">
              <wp:posOffset>60205</wp:posOffset>
            </wp:positionV>
            <wp:extent cx="3162300" cy="2095500"/>
            <wp:effectExtent l="0" t="0" r="0" b="0"/>
            <wp:wrapNone/>
            <wp:docPr id="9" name="image33.jpeg" descr=""/>
            <wp:cNvGraphicFramePr>
              <a:graphicFrameLocks noChangeAspect="1"/>
            </wp:cNvGraphicFramePr>
            <a:graphic>
              <a:graphicData uri="http://schemas.openxmlformats.org/drawingml/2006/picture">
                <pic:pic>
                  <pic:nvPicPr>
                    <pic:cNvPr id="10" name="image33.jpeg"/>
                    <pic:cNvPicPr/>
                  </pic:nvPicPr>
                  <pic:blipFill>
                    <a:blip r:embed="rId43" cstate="print"/>
                    <a:stretch>
                      <a:fillRect/>
                    </a:stretch>
                  </pic:blipFill>
                  <pic:spPr>
                    <a:xfrm>
                      <a:off x="0" y="0"/>
                      <a:ext cx="3162300" cy="2095500"/>
                    </a:xfrm>
                    <a:prstGeom prst="rect">
                      <a:avLst/>
                    </a:prstGeom>
                  </pic:spPr>
                </pic:pic>
              </a:graphicData>
            </a:graphic>
          </wp:anchor>
        </w:drawing>
      </w:r>
      <w:r>
        <w:rPr>
          <w:color w:val="FF0000"/>
        </w:rPr>
        <w:t>Men</w:t>
      </w:r>
    </w:p>
    <w:p>
      <w:pPr>
        <w:pStyle w:val="BodyText"/>
        <w:spacing w:before="85"/>
        <w:ind w:left="100" w:right="6377"/>
      </w:pPr>
      <w:r>
        <w:rPr>
          <w:color w:val="242424"/>
        </w:rPr>
        <w:t>Shoulders covered (no tank tops) Pants preferred over shorts</w:t>
      </w:r>
    </w:p>
    <w:p>
      <w:pPr>
        <w:pStyle w:val="BodyText"/>
        <w:ind w:left="100" w:right="5173"/>
      </w:pPr>
      <w:r>
        <w:rPr>
          <w:color w:val="242424"/>
        </w:rPr>
        <w:t>For Summer time: Accessories to keep the sun off (ball caps and sunglasses)</w:t>
      </w:r>
    </w:p>
    <w:p>
      <w:pPr>
        <w:pStyle w:val="BodyText"/>
        <w:spacing w:before="1"/>
      </w:pPr>
    </w:p>
    <w:p>
      <w:pPr>
        <w:pStyle w:val="Heading4"/>
        <w:spacing w:line="279" w:lineRule="exact"/>
      </w:pPr>
      <w:r>
        <w:rPr>
          <w:color w:val="D2242E"/>
        </w:rPr>
        <w:t>WOMEN</w:t>
      </w:r>
    </w:p>
    <w:p>
      <w:pPr>
        <w:pStyle w:val="BodyText"/>
        <w:ind w:left="100" w:right="5476"/>
      </w:pPr>
      <w:r>
        <w:rPr>
          <w:color w:val="242424"/>
        </w:rPr>
        <w:t>Shoulders, collar bone and elbows covered (no tank tops!)</w:t>
      </w:r>
    </w:p>
    <w:p>
      <w:pPr>
        <w:pStyle w:val="BodyText"/>
        <w:spacing w:line="274" w:lineRule="exact" w:before="1"/>
        <w:ind w:left="100"/>
      </w:pPr>
      <w:r>
        <w:rPr>
          <w:color w:val="242424"/>
        </w:rPr>
        <w:t>Loose clothes</w:t>
      </w:r>
    </w:p>
    <w:p>
      <w:pPr>
        <w:pStyle w:val="BodyText"/>
        <w:spacing w:before="1"/>
        <w:ind w:left="100" w:right="5429"/>
      </w:pPr>
      <w:r>
        <w:rPr>
          <w:color w:val="242424"/>
        </w:rPr>
        <w:t>Long skirts or loose pants (no tight fighting clothing and no shorts)</w:t>
      </w:r>
    </w:p>
    <w:p>
      <w:pPr>
        <w:pStyle w:val="BodyText"/>
        <w:spacing w:line="279" w:lineRule="exact" w:before="1"/>
        <w:ind w:left="100"/>
      </w:pPr>
      <w:r>
        <w:rPr>
          <w:color w:val="242424"/>
        </w:rPr>
        <w:t>Longs shirts to cover the butt</w:t>
      </w:r>
    </w:p>
    <w:p>
      <w:pPr>
        <w:pStyle w:val="BodyText"/>
        <w:spacing w:line="242" w:lineRule="auto"/>
        <w:ind w:left="100" w:right="5486"/>
      </w:pPr>
      <w:r>
        <w:rPr>
          <w:color w:val="242424"/>
        </w:rPr>
        <w:t>Cover lap with scarf while sitting if wearing pants</w:t>
      </w:r>
    </w:p>
    <w:p>
      <w:pPr>
        <w:pStyle w:val="BodyText"/>
        <w:spacing w:line="269" w:lineRule="exact"/>
        <w:ind w:left="100"/>
      </w:pPr>
      <w:r>
        <w:rPr>
          <w:color w:val="242424"/>
        </w:rPr>
        <w:t>No dangling earrings or hair down (both are signs of “availability”)</w:t>
      </w:r>
    </w:p>
    <w:p>
      <w:pPr>
        <w:pStyle w:val="BodyText"/>
        <w:spacing w:line="278" w:lineRule="exact"/>
        <w:ind w:left="100"/>
      </w:pPr>
      <w:r>
        <w:rPr>
          <w:color w:val="242424"/>
        </w:rPr>
        <w:t>For summer time: Accessories to keep the sun off (ball caps and sunglasses)</w:t>
      </w:r>
    </w:p>
    <w:p>
      <w:pPr>
        <w:pStyle w:val="BodyText"/>
        <w:rPr>
          <w:sz w:val="28"/>
        </w:rPr>
      </w:pPr>
    </w:p>
    <w:p>
      <w:pPr>
        <w:pStyle w:val="BodyText"/>
        <w:spacing w:before="10"/>
        <w:rPr>
          <w:sz w:val="40"/>
        </w:rPr>
      </w:pPr>
    </w:p>
    <w:p>
      <w:pPr>
        <w:pStyle w:val="Heading1"/>
        <w:spacing w:before="1"/>
        <w:ind w:left="3577" w:right="3569"/>
      </w:pPr>
      <w:bookmarkStart w:name="_bookmark7" w:id="8"/>
      <w:bookmarkEnd w:id="8"/>
      <w:r>
        <w:rPr/>
      </w:r>
      <w:r>
        <w:rPr>
          <w:color w:val="D2242E"/>
        </w:rPr>
        <w:t>Packing List</w:t>
      </w:r>
    </w:p>
    <w:p>
      <w:pPr>
        <w:pStyle w:val="BodyText"/>
        <w:rPr>
          <w:rFonts w:ascii="Arial"/>
          <w:sz w:val="40"/>
        </w:rPr>
      </w:pPr>
    </w:p>
    <w:p>
      <w:pPr>
        <w:pStyle w:val="Heading4"/>
        <w:spacing w:line="270" w:lineRule="exact"/>
      </w:pPr>
      <w:r>
        <w:rPr>
          <w:color w:val="D2242E"/>
        </w:rPr>
        <w:t>SUPPLIES FOR YOURSELF</w:t>
      </w:r>
    </w:p>
    <w:p>
      <w:pPr>
        <w:pStyle w:val="ListParagraph"/>
        <w:numPr>
          <w:ilvl w:val="0"/>
          <w:numId w:val="6"/>
        </w:numPr>
        <w:tabs>
          <w:tab w:pos="821" w:val="left" w:leader="none"/>
        </w:tabs>
        <w:spacing w:line="280" w:lineRule="exact" w:before="0" w:after="0"/>
        <w:ind w:left="820" w:right="0" w:hanging="360"/>
        <w:jc w:val="left"/>
        <w:rPr>
          <w:sz w:val="21"/>
        </w:rPr>
      </w:pPr>
      <w:r>
        <w:rPr>
          <w:color w:val="242424"/>
          <w:sz w:val="21"/>
        </w:rPr>
        <w:t>Bible</w:t>
      </w:r>
    </w:p>
    <w:p>
      <w:pPr>
        <w:pStyle w:val="ListParagraph"/>
        <w:numPr>
          <w:ilvl w:val="0"/>
          <w:numId w:val="6"/>
        </w:numPr>
        <w:tabs>
          <w:tab w:pos="821" w:val="left" w:leader="none"/>
        </w:tabs>
        <w:spacing w:line="280" w:lineRule="exact" w:before="0" w:after="0"/>
        <w:ind w:left="820" w:right="0" w:hanging="360"/>
        <w:jc w:val="left"/>
        <w:rPr>
          <w:sz w:val="21"/>
        </w:rPr>
      </w:pPr>
      <w:r>
        <w:rPr>
          <w:color w:val="242424"/>
          <w:sz w:val="21"/>
        </w:rPr>
        <w:t>Note Book/</w:t>
      </w:r>
      <w:r>
        <w:rPr>
          <w:color w:val="242424"/>
          <w:spacing w:val="-11"/>
          <w:sz w:val="21"/>
        </w:rPr>
        <w:t> </w:t>
      </w:r>
      <w:r>
        <w:rPr>
          <w:color w:val="242424"/>
          <w:sz w:val="21"/>
        </w:rPr>
        <w:t>Journal</w:t>
      </w:r>
    </w:p>
    <w:p>
      <w:pPr>
        <w:pStyle w:val="ListParagraph"/>
        <w:numPr>
          <w:ilvl w:val="0"/>
          <w:numId w:val="6"/>
        </w:numPr>
        <w:tabs>
          <w:tab w:pos="821" w:val="left" w:leader="none"/>
        </w:tabs>
        <w:spacing w:line="280" w:lineRule="exact" w:before="0" w:after="0"/>
        <w:ind w:left="820" w:right="0" w:hanging="360"/>
        <w:jc w:val="left"/>
        <w:rPr>
          <w:sz w:val="21"/>
        </w:rPr>
      </w:pPr>
      <w:r>
        <w:rPr>
          <w:color w:val="242424"/>
          <w:sz w:val="21"/>
        </w:rPr>
        <w:t>Money pouches for around the neck </w:t>
      </w:r>
      <w:r>
        <w:rPr>
          <w:color w:val="242424"/>
          <w:spacing w:val="-4"/>
          <w:sz w:val="21"/>
        </w:rPr>
        <w:t>to </w:t>
      </w:r>
      <w:r>
        <w:rPr>
          <w:color w:val="242424"/>
          <w:sz w:val="21"/>
        </w:rPr>
        <w:t>keep money safe whilst in</w:t>
      </w:r>
      <w:r>
        <w:rPr>
          <w:color w:val="242424"/>
          <w:spacing w:val="-28"/>
          <w:sz w:val="21"/>
        </w:rPr>
        <w:t> </w:t>
      </w:r>
      <w:r>
        <w:rPr>
          <w:color w:val="242424"/>
          <w:sz w:val="21"/>
        </w:rPr>
        <w:t>Athens</w:t>
      </w:r>
    </w:p>
    <w:p>
      <w:pPr>
        <w:pStyle w:val="ListParagraph"/>
        <w:numPr>
          <w:ilvl w:val="0"/>
          <w:numId w:val="6"/>
        </w:numPr>
        <w:tabs>
          <w:tab w:pos="821" w:val="left" w:leader="none"/>
        </w:tabs>
        <w:spacing w:line="281" w:lineRule="exact" w:before="0" w:after="0"/>
        <w:ind w:left="820" w:right="0" w:hanging="360"/>
        <w:jc w:val="left"/>
        <w:rPr>
          <w:sz w:val="21"/>
        </w:rPr>
      </w:pPr>
      <w:r>
        <w:rPr>
          <w:color w:val="242424"/>
          <w:sz w:val="21"/>
        </w:rPr>
        <w:t>Water</w:t>
      </w:r>
      <w:r>
        <w:rPr>
          <w:color w:val="242424"/>
          <w:spacing w:val="-11"/>
          <w:sz w:val="21"/>
        </w:rPr>
        <w:t> </w:t>
      </w:r>
      <w:r>
        <w:rPr>
          <w:color w:val="242424"/>
          <w:sz w:val="21"/>
        </w:rPr>
        <w:t>Bottle</w:t>
      </w:r>
    </w:p>
    <w:p>
      <w:pPr>
        <w:pStyle w:val="ListParagraph"/>
        <w:numPr>
          <w:ilvl w:val="0"/>
          <w:numId w:val="6"/>
        </w:numPr>
        <w:tabs>
          <w:tab w:pos="821" w:val="left" w:leader="none"/>
        </w:tabs>
        <w:spacing w:line="278" w:lineRule="exact" w:before="0" w:after="0"/>
        <w:ind w:left="820" w:right="0" w:hanging="360"/>
        <w:jc w:val="left"/>
        <w:rPr>
          <w:sz w:val="21"/>
        </w:rPr>
      </w:pPr>
      <w:r>
        <w:rPr>
          <w:color w:val="242424"/>
          <w:sz w:val="21"/>
        </w:rPr>
        <w:t>Phone with translation</w:t>
      </w:r>
      <w:r>
        <w:rPr>
          <w:color w:val="242424"/>
          <w:spacing w:val="-14"/>
          <w:sz w:val="21"/>
        </w:rPr>
        <w:t> </w:t>
      </w:r>
      <w:r>
        <w:rPr>
          <w:color w:val="242424"/>
          <w:sz w:val="21"/>
        </w:rPr>
        <w:t>apps</w:t>
      </w:r>
    </w:p>
    <w:p>
      <w:pPr>
        <w:pStyle w:val="ListParagraph"/>
        <w:numPr>
          <w:ilvl w:val="0"/>
          <w:numId w:val="6"/>
        </w:numPr>
        <w:tabs>
          <w:tab w:pos="821" w:val="left" w:leader="none"/>
        </w:tabs>
        <w:spacing w:line="277" w:lineRule="exact" w:before="0" w:after="0"/>
        <w:ind w:left="820" w:right="0" w:hanging="360"/>
        <w:jc w:val="left"/>
        <w:rPr>
          <w:sz w:val="21"/>
        </w:rPr>
      </w:pPr>
      <w:r>
        <w:rPr>
          <w:color w:val="242424"/>
          <w:sz w:val="21"/>
        </w:rPr>
        <w:t>Toiletries (tooth-brush, shampoo</w:t>
      </w:r>
      <w:r>
        <w:rPr>
          <w:color w:val="242424"/>
          <w:spacing w:val="-22"/>
          <w:sz w:val="21"/>
        </w:rPr>
        <w:t> </w:t>
      </w:r>
      <w:r>
        <w:rPr>
          <w:color w:val="242424"/>
          <w:sz w:val="21"/>
        </w:rPr>
        <w:t>etc.)</w:t>
      </w:r>
    </w:p>
    <w:p>
      <w:pPr>
        <w:pStyle w:val="ListParagraph"/>
        <w:numPr>
          <w:ilvl w:val="0"/>
          <w:numId w:val="6"/>
        </w:numPr>
        <w:tabs>
          <w:tab w:pos="821" w:val="left" w:leader="none"/>
        </w:tabs>
        <w:spacing w:line="280" w:lineRule="exact" w:before="0" w:after="0"/>
        <w:ind w:left="820" w:right="0" w:hanging="360"/>
        <w:jc w:val="left"/>
        <w:rPr>
          <w:sz w:val="21"/>
        </w:rPr>
      </w:pPr>
      <w:r>
        <w:rPr>
          <w:color w:val="242424"/>
          <w:sz w:val="21"/>
        </w:rPr>
        <w:t>Hand Sanitizer/ wet</w:t>
      </w:r>
      <w:r>
        <w:rPr>
          <w:color w:val="242424"/>
          <w:spacing w:val="-13"/>
          <w:sz w:val="21"/>
        </w:rPr>
        <w:t> </w:t>
      </w:r>
      <w:r>
        <w:rPr>
          <w:color w:val="242424"/>
          <w:sz w:val="21"/>
        </w:rPr>
        <w:t>wipes</w:t>
      </w:r>
    </w:p>
    <w:p>
      <w:pPr>
        <w:pStyle w:val="ListParagraph"/>
        <w:numPr>
          <w:ilvl w:val="0"/>
          <w:numId w:val="6"/>
        </w:numPr>
        <w:tabs>
          <w:tab w:pos="821" w:val="left" w:leader="none"/>
        </w:tabs>
        <w:spacing w:line="281" w:lineRule="exact" w:before="0" w:after="0"/>
        <w:ind w:left="820" w:right="0" w:hanging="360"/>
        <w:jc w:val="left"/>
        <w:rPr>
          <w:sz w:val="21"/>
        </w:rPr>
      </w:pPr>
      <w:r>
        <w:rPr>
          <w:color w:val="242424"/>
          <w:sz w:val="21"/>
        </w:rPr>
        <w:t>Skirts for the women (for refugee camps but also church</w:t>
      </w:r>
      <w:r>
        <w:rPr>
          <w:color w:val="242424"/>
          <w:spacing w:val="-40"/>
          <w:sz w:val="21"/>
        </w:rPr>
        <w:t> </w:t>
      </w:r>
      <w:r>
        <w:rPr>
          <w:color w:val="242424"/>
          <w:sz w:val="21"/>
        </w:rPr>
        <w:t>visits)</w:t>
      </w:r>
    </w:p>
    <w:p>
      <w:pPr>
        <w:pStyle w:val="ListParagraph"/>
        <w:numPr>
          <w:ilvl w:val="0"/>
          <w:numId w:val="6"/>
        </w:numPr>
        <w:tabs>
          <w:tab w:pos="821" w:val="left" w:leader="none"/>
        </w:tabs>
        <w:spacing w:line="280" w:lineRule="exact" w:before="0" w:after="0"/>
        <w:ind w:left="820" w:right="0" w:hanging="360"/>
        <w:jc w:val="left"/>
        <w:rPr>
          <w:sz w:val="21"/>
        </w:rPr>
      </w:pPr>
      <w:r>
        <w:rPr>
          <w:color w:val="242424"/>
          <w:sz w:val="21"/>
        </w:rPr>
        <w:t>Long shirts that will cover the</w:t>
      </w:r>
      <w:r>
        <w:rPr>
          <w:color w:val="242424"/>
          <w:spacing w:val="-22"/>
          <w:sz w:val="21"/>
        </w:rPr>
        <w:t> </w:t>
      </w:r>
      <w:r>
        <w:rPr>
          <w:color w:val="242424"/>
          <w:sz w:val="21"/>
        </w:rPr>
        <w:t>butt</w:t>
      </w:r>
    </w:p>
    <w:p>
      <w:pPr>
        <w:pStyle w:val="ListParagraph"/>
        <w:numPr>
          <w:ilvl w:val="0"/>
          <w:numId w:val="6"/>
        </w:numPr>
        <w:tabs>
          <w:tab w:pos="821" w:val="left" w:leader="none"/>
        </w:tabs>
        <w:spacing w:line="280" w:lineRule="exact" w:before="0" w:after="0"/>
        <w:ind w:left="820" w:right="0" w:hanging="360"/>
        <w:jc w:val="left"/>
        <w:rPr>
          <w:sz w:val="21"/>
        </w:rPr>
      </w:pPr>
      <w:r>
        <w:rPr>
          <w:color w:val="242424"/>
          <w:sz w:val="21"/>
        </w:rPr>
        <w:t>Adapter if</w:t>
      </w:r>
      <w:r>
        <w:rPr>
          <w:color w:val="242424"/>
          <w:spacing w:val="-5"/>
          <w:sz w:val="21"/>
        </w:rPr>
        <w:t> </w:t>
      </w:r>
      <w:r>
        <w:rPr>
          <w:color w:val="242424"/>
          <w:sz w:val="21"/>
        </w:rPr>
        <w:t>needed</w:t>
      </w:r>
    </w:p>
    <w:p>
      <w:pPr>
        <w:pStyle w:val="ListParagraph"/>
        <w:numPr>
          <w:ilvl w:val="0"/>
          <w:numId w:val="6"/>
        </w:numPr>
        <w:tabs>
          <w:tab w:pos="821" w:val="left" w:leader="none"/>
        </w:tabs>
        <w:spacing w:line="281" w:lineRule="exact" w:before="0" w:after="0"/>
        <w:ind w:left="820" w:right="0" w:hanging="360"/>
        <w:jc w:val="left"/>
        <w:rPr>
          <w:sz w:val="21"/>
        </w:rPr>
      </w:pPr>
      <w:r>
        <w:rPr>
          <w:color w:val="242424"/>
          <w:sz w:val="21"/>
        </w:rPr>
        <w:t>Instruments </w:t>
      </w:r>
      <w:r>
        <w:rPr>
          <w:color w:val="242424"/>
          <w:spacing w:val="-3"/>
          <w:sz w:val="21"/>
        </w:rPr>
        <w:t>(to </w:t>
      </w:r>
      <w:r>
        <w:rPr>
          <w:color w:val="242424"/>
          <w:sz w:val="21"/>
        </w:rPr>
        <w:t>play with the refugees, you are responsible for your own</w:t>
      </w:r>
      <w:r>
        <w:rPr>
          <w:color w:val="242424"/>
          <w:spacing w:val="-38"/>
          <w:sz w:val="21"/>
        </w:rPr>
        <w:t> </w:t>
      </w:r>
      <w:r>
        <w:rPr>
          <w:color w:val="242424"/>
          <w:sz w:val="21"/>
        </w:rPr>
        <w:t>equipment)</w:t>
      </w:r>
    </w:p>
    <w:p>
      <w:pPr>
        <w:pStyle w:val="ListParagraph"/>
        <w:numPr>
          <w:ilvl w:val="0"/>
          <w:numId w:val="6"/>
        </w:numPr>
        <w:tabs>
          <w:tab w:pos="821" w:val="left" w:leader="none"/>
        </w:tabs>
        <w:spacing w:line="280" w:lineRule="exact" w:before="0" w:after="0"/>
        <w:ind w:left="820" w:right="0" w:hanging="360"/>
        <w:jc w:val="left"/>
        <w:rPr>
          <w:sz w:val="21"/>
        </w:rPr>
      </w:pPr>
      <w:r>
        <w:rPr>
          <w:color w:val="242424"/>
          <w:sz w:val="21"/>
        </w:rPr>
        <w:t>For summer</w:t>
      </w:r>
      <w:r>
        <w:rPr>
          <w:color w:val="242424"/>
          <w:spacing w:val="-12"/>
          <w:sz w:val="21"/>
        </w:rPr>
        <w:t> </w:t>
      </w:r>
      <w:r>
        <w:rPr>
          <w:color w:val="242424"/>
          <w:sz w:val="21"/>
        </w:rPr>
        <w:t>time:</w:t>
      </w:r>
    </w:p>
    <w:p>
      <w:pPr>
        <w:pStyle w:val="ListParagraph"/>
        <w:numPr>
          <w:ilvl w:val="1"/>
          <w:numId w:val="6"/>
        </w:numPr>
        <w:tabs>
          <w:tab w:pos="1541" w:val="left" w:leader="none"/>
        </w:tabs>
        <w:spacing w:line="278" w:lineRule="exact" w:before="0" w:after="0"/>
        <w:ind w:left="1540" w:right="0" w:hanging="360"/>
        <w:jc w:val="left"/>
        <w:rPr>
          <w:sz w:val="21"/>
        </w:rPr>
      </w:pPr>
      <w:r>
        <w:rPr>
          <w:color w:val="242424"/>
          <w:sz w:val="21"/>
        </w:rPr>
        <w:t>Hat /</w:t>
      </w:r>
      <w:r>
        <w:rPr>
          <w:color w:val="242424"/>
          <w:spacing w:val="-2"/>
          <w:sz w:val="21"/>
        </w:rPr>
        <w:t> </w:t>
      </w:r>
      <w:r>
        <w:rPr>
          <w:color w:val="242424"/>
          <w:sz w:val="21"/>
        </w:rPr>
        <w:t>sunglasses</w:t>
      </w:r>
    </w:p>
    <w:p>
      <w:pPr>
        <w:pStyle w:val="ListParagraph"/>
        <w:numPr>
          <w:ilvl w:val="1"/>
          <w:numId w:val="6"/>
        </w:numPr>
        <w:tabs>
          <w:tab w:pos="1541" w:val="left" w:leader="none"/>
        </w:tabs>
        <w:spacing w:line="279" w:lineRule="exact" w:before="0" w:after="0"/>
        <w:ind w:left="1540" w:right="0" w:hanging="360"/>
        <w:jc w:val="left"/>
        <w:rPr>
          <w:sz w:val="21"/>
        </w:rPr>
      </w:pPr>
      <w:r>
        <w:rPr>
          <w:color w:val="242424"/>
          <w:sz w:val="21"/>
        </w:rPr>
        <w:t>Sunscreen</w:t>
      </w:r>
    </w:p>
    <w:p>
      <w:pPr>
        <w:pStyle w:val="ListParagraph"/>
        <w:numPr>
          <w:ilvl w:val="1"/>
          <w:numId w:val="6"/>
        </w:numPr>
        <w:tabs>
          <w:tab w:pos="1541" w:val="left" w:leader="none"/>
        </w:tabs>
        <w:spacing w:line="280" w:lineRule="exact" w:before="0" w:after="0"/>
        <w:ind w:left="1540" w:right="0" w:hanging="360"/>
        <w:jc w:val="left"/>
        <w:rPr>
          <w:sz w:val="21"/>
        </w:rPr>
      </w:pPr>
      <w:r>
        <w:rPr>
          <w:color w:val="242424"/>
          <w:sz w:val="21"/>
        </w:rPr>
        <w:t>Mosquito</w:t>
      </w:r>
      <w:r>
        <w:rPr>
          <w:color w:val="242424"/>
          <w:spacing w:val="-6"/>
          <w:sz w:val="21"/>
        </w:rPr>
        <w:t> </w:t>
      </w:r>
      <w:r>
        <w:rPr>
          <w:color w:val="242424"/>
          <w:sz w:val="21"/>
        </w:rPr>
        <w:t>repellent</w:t>
      </w:r>
    </w:p>
    <w:p>
      <w:pPr>
        <w:pStyle w:val="ListParagraph"/>
        <w:numPr>
          <w:ilvl w:val="1"/>
          <w:numId w:val="6"/>
        </w:numPr>
        <w:tabs>
          <w:tab w:pos="1541" w:val="left" w:leader="none"/>
        </w:tabs>
        <w:spacing w:line="240" w:lineRule="auto" w:before="0" w:after="0"/>
        <w:ind w:left="1540" w:right="369" w:hanging="360"/>
        <w:jc w:val="left"/>
        <w:rPr>
          <w:sz w:val="21"/>
        </w:rPr>
      </w:pPr>
      <w:r>
        <w:rPr>
          <w:color w:val="242424"/>
          <w:sz w:val="21"/>
        </w:rPr>
        <w:t>Swimming costume &gt;&gt; Nothing </w:t>
      </w:r>
      <w:r>
        <w:rPr>
          <w:color w:val="242424"/>
          <w:spacing w:val="-2"/>
          <w:sz w:val="21"/>
        </w:rPr>
        <w:t>too </w:t>
      </w:r>
      <w:r>
        <w:rPr>
          <w:color w:val="242424"/>
          <w:sz w:val="21"/>
        </w:rPr>
        <w:t>revealing, many people swim with shorts/tank top</w:t>
      </w:r>
    </w:p>
    <w:p>
      <w:pPr>
        <w:spacing w:after="0" w:line="240" w:lineRule="auto"/>
        <w:jc w:val="left"/>
        <w:rPr>
          <w:sz w:val="21"/>
        </w:rPr>
        <w:sectPr>
          <w:pgSz w:w="12240" w:h="15840"/>
          <w:pgMar w:top="920" w:bottom="280" w:left="1340" w:right="1340"/>
        </w:sectPr>
      </w:pPr>
    </w:p>
    <w:p>
      <w:pPr>
        <w:pStyle w:val="Heading4"/>
        <w:spacing w:before="75"/>
      </w:pPr>
      <w:bookmarkStart w:name="_bookmark9" w:id="9"/>
      <w:bookmarkEnd w:id="9"/>
      <w:r>
        <w:rPr>
          <w:b w:val="0"/>
        </w:rPr>
      </w:r>
      <w:r>
        <w:rPr>
          <w:color w:val="D2242E"/>
        </w:rPr>
        <w:t>SUPPLIES FOR MINISTRIES AND REFUGEES</w:t>
      </w:r>
    </w:p>
    <w:p>
      <w:pPr>
        <w:pStyle w:val="BodyText"/>
        <w:spacing w:before="86"/>
        <w:ind w:left="100" w:right="5441"/>
      </w:pPr>
      <w:r>
        <w:rPr/>
        <w:drawing>
          <wp:anchor distT="0" distB="0" distL="0" distR="0" allowOverlap="1" layoutInCell="1" locked="0" behindDoc="0" simplePos="0" relativeHeight="1888">
            <wp:simplePos x="0" y="0"/>
            <wp:positionH relativeFrom="page">
              <wp:posOffset>4229100</wp:posOffset>
            </wp:positionH>
            <wp:positionV relativeFrom="paragraph">
              <wp:posOffset>66554</wp:posOffset>
            </wp:positionV>
            <wp:extent cx="2907665" cy="3236594"/>
            <wp:effectExtent l="0" t="0" r="0" b="0"/>
            <wp:wrapNone/>
            <wp:docPr id="11" name="image34.jpeg" descr=""/>
            <wp:cNvGraphicFramePr>
              <a:graphicFrameLocks noChangeAspect="1"/>
            </wp:cNvGraphicFramePr>
            <a:graphic>
              <a:graphicData uri="http://schemas.openxmlformats.org/drawingml/2006/picture">
                <pic:pic>
                  <pic:nvPicPr>
                    <pic:cNvPr id="12" name="image34.jpeg"/>
                    <pic:cNvPicPr/>
                  </pic:nvPicPr>
                  <pic:blipFill>
                    <a:blip r:embed="rId44" cstate="print"/>
                    <a:stretch>
                      <a:fillRect/>
                    </a:stretch>
                  </pic:blipFill>
                  <pic:spPr>
                    <a:xfrm>
                      <a:off x="0" y="0"/>
                      <a:ext cx="2907665" cy="3236594"/>
                    </a:xfrm>
                    <a:prstGeom prst="rect">
                      <a:avLst/>
                    </a:prstGeom>
                  </pic:spPr>
                </pic:pic>
              </a:graphicData>
            </a:graphic>
          </wp:anchor>
        </w:drawing>
      </w:r>
      <w:r>
        <w:rPr>
          <w:color w:val="242424"/>
        </w:rPr>
        <w:t>If you would like to bring something for the refugees, </w:t>
      </w:r>
      <w:r>
        <w:rPr>
          <w:rFonts w:ascii="Calibri Light"/>
          <w:b w:val="0"/>
          <w:color w:val="242424"/>
        </w:rPr>
        <w:t>please check first with OM Hellas that this would be appropriate</w:t>
      </w:r>
      <w:r>
        <w:rPr>
          <w:color w:val="242424"/>
        </w:rPr>
        <w:t>. Also, if it is possible to buy the items in Greece, e.g. school supplies, we would encourage you to </w:t>
      </w:r>
      <w:r>
        <w:rPr>
          <w:rFonts w:ascii="Calibri Light"/>
          <w:b w:val="0"/>
          <w:color w:val="242424"/>
        </w:rPr>
        <w:t>bring money so you can purchase these things in Athens </w:t>
      </w:r>
      <w:r>
        <w:rPr>
          <w:color w:val="242424"/>
        </w:rPr>
        <w:t>and therefore be supporting of the local economy.</w:t>
      </w:r>
    </w:p>
    <w:p>
      <w:pPr>
        <w:pStyle w:val="BodyText"/>
        <w:spacing w:before="9"/>
        <w:rPr>
          <w:sz w:val="20"/>
        </w:rPr>
      </w:pPr>
    </w:p>
    <w:p>
      <w:pPr>
        <w:pStyle w:val="BodyText"/>
        <w:ind w:left="100" w:right="5752"/>
      </w:pPr>
      <w:r>
        <w:rPr>
          <w:color w:val="242424"/>
        </w:rPr>
        <w:t>If you would like to bring some small gifts to give away, we would suggest,</w:t>
      </w:r>
    </w:p>
    <w:p>
      <w:pPr>
        <w:pStyle w:val="BodyText"/>
        <w:spacing w:before="1"/>
        <w:ind w:left="100" w:right="5563"/>
      </w:pPr>
      <w:r>
        <w:rPr>
          <w:color w:val="242424"/>
        </w:rPr>
        <w:t>Money Pouches for around the neck which will allow refugees to carry their money and passport around safely</w:t>
      </w:r>
    </w:p>
    <w:p>
      <w:pPr>
        <w:pStyle w:val="BodyText"/>
        <w:ind w:left="100" w:right="5758"/>
      </w:pPr>
      <w:r>
        <w:rPr>
          <w:color w:val="242424"/>
        </w:rPr>
        <w:t>Jumping ropes, footballs, soccer balls for the children.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3"/>
        </w:rPr>
      </w:pPr>
    </w:p>
    <w:p>
      <w:pPr>
        <w:pStyle w:val="Heading1"/>
        <w:ind w:left="3781" w:right="4221"/>
      </w:pPr>
      <w:bookmarkStart w:name="_bookmark8" w:id="10"/>
      <w:bookmarkEnd w:id="10"/>
      <w:r>
        <w:rPr/>
      </w:r>
      <w:r>
        <w:rPr>
          <w:color w:val="D2242E"/>
        </w:rPr>
        <w:t>Your Role</w:t>
      </w:r>
    </w:p>
    <w:p>
      <w:pPr>
        <w:pStyle w:val="Heading3"/>
        <w:spacing w:before="266"/>
        <w:ind w:right="640"/>
        <w:jc w:val="left"/>
        <w:rPr>
          <w:b w:val="0"/>
        </w:rPr>
      </w:pPr>
      <w:r>
        <w:rPr>
          <w:b w:val="0"/>
          <w:color w:val="242424"/>
        </w:rPr>
        <w:t>As a volunteer with OM Hellas you are coming to serve with us in our ministries. Our goal is to build relationships with the people we meet with the hope of sharing the Good News of the Gospel and the love of Jesus Christ. This service can take many different forms. It may be cleaning, sorting clothes, preparing food, taking someone out for coffee, teaching English, visiting families in their homes, playing with the children, doing craft. The possibilities are endless!</w:t>
      </w:r>
    </w:p>
    <w:p>
      <w:pPr>
        <w:pStyle w:val="BodyText"/>
        <w:spacing w:before="2"/>
        <w:rPr>
          <w:rFonts w:ascii="Calibri Light"/>
          <w:b w:val="0"/>
          <w:sz w:val="22"/>
        </w:rPr>
      </w:pPr>
    </w:p>
    <w:p>
      <w:pPr>
        <w:pStyle w:val="Heading3"/>
        <w:ind w:right="640"/>
        <w:jc w:val="left"/>
        <w:rPr>
          <w:b w:val="0"/>
        </w:rPr>
      </w:pPr>
      <w:r>
        <w:rPr>
          <w:b w:val="0"/>
          <w:color w:val="242424"/>
        </w:rPr>
        <w:t>As a short-term volunteer, it is important to view yourself as part of a much larger picture that God is unfolding in Greece. The genuine love and care shown to both the locals and the refugees by previous volunteers has opened the door to for us to build meaningful and trusting relationships. This has led to Gospel presentations to people who may never have had the chance to hear it otherwise. You may be able to share the Gospel because of the part played by previous volunteers. So be encouraged, if you are asked to spend time sorting clothes or playing with the children, you are part of a massive picture in which people are being introduced to Christ and accepting Him in their lives and your role is invaluable.</w:t>
      </w:r>
    </w:p>
    <w:p>
      <w:pPr>
        <w:pStyle w:val="BodyText"/>
        <w:spacing w:before="10"/>
        <w:rPr>
          <w:rFonts w:ascii="Calibri Light"/>
          <w:b w:val="0"/>
        </w:rPr>
      </w:pPr>
    </w:p>
    <w:p>
      <w:pPr>
        <w:pStyle w:val="Heading3"/>
        <w:spacing w:before="0"/>
        <w:ind w:right="690"/>
        <w:jc w:val="left"/>
        <w:rPr>
          <w:b w:val="0"/>
        </w:rPr>
      </w:pPr>
      <w:r>
        <w:rPr>
          <w:rFonts w:ascii="Calibri"/>
          <w:color w:val="242424"/>
        </w:rPr>
        <w:t>It is important that you DO NOT </w:t>
      </w:r>
      <w:r>
        <w:rPr>
          <w:b w:val="0"/>
          <w:color w:val="242424"/>
        </w:rPr>
        <w:t>feel pressured to share the Gospel every time you have a conversation! Often ears that are truly listening and hearts of love makes a much larger impact than constant preaching. The genuine love and care you show the people in Greece during your time may open even greater doors for short-term and long-term volunteers.</w:t>
      </w:r>
    </w:p>
    <w:p>
      <w:pPr>
        <w:spacing w:after="0"/>
        <w:jc w:val="left"/>
        <w:sectPr>
          <w:pgSz w:w="12240" w:h="15840"/>
          <w:pgMar w:top="1280" w:bottom="280" w:left="1340" w:right="900"/>
        </w:sectPr>
      </w:pPr>
    </w:p>
    <w:p>
      <w:pPr>
        <w:pStyle w:val="Heading1"/>
        <w:spacing w:before="70"/>
        <w:ind w:left="3612" w:right="3613"/>
      </w:pPr>
      <w:r>
        <w:rPr>
          <w:color w:val="C00000"/>
        </w:rPr>
        <w:t>CULTURE</w:t>
      </w:r>
    </w:p>
    <w:p>
      <w:pPr>
        <w:pStyle w:val="Heading4"/>
        <w:spacing w:before="419"/>
      </w:pPr>
      <w:r>
        <w:rPr>
          <w:color w:val="C00000"/>
        </w:rPr>
        <w:t>THE MIDDLE EAST</w:t>
      </w:r>
    </w:p>
    <w:p>
      <w:pPr>
        <w:pStyle w:val="BodyText"/>
        <w:spacing w:before="71"/>
        <w:ind w:left="100" w:right="101"/>
        <w:rPr>
          <w:rFonts w:ascii="Calibri Light"/>
          <w:b w:val="0"/>
        </w:rPr>
      </w:pPr>
      <w:r>
        <w:rPr>
          <w:rFonts w:ascii="Calibri Light"/>
          <w:b w:val="0"/>
          <w:color w:val="242424"/>
        </w:rPr>
        <w:t>The larger region of the "Middle East" stretches from the Atlantic Ocean in the West to Afghanistan in the East. This includes the countries of Morocco, Algeria, Tunisia, Libya, Egypt, Israel, Lebanon, Syria, Jordan, Saudi Arabia, Kuwait, Mauritania, Sudan, Bahrain, Qatar, the United Arab Emirates, Oman, Yemen, Iraq, Turkey, Afghanistan and Iran.</w:t>
      </w:r>
    </w:p>
    <w:p>
      <w:pPr>
        <w:pStyle w:val="BodyText"/>
        <w:spacing w:before="2"/>
        <w:rPr>
          <w:rFonts w:ascii="Calibri Light"/>
          <w:b w:val="0"/>
          <w:sz w:val="23"/>
        </w:rPr>
      </w:pPr>
    </w:p>
    <w:p>
      <w:pPr>
        <w:pStyle w:val="BodyText"/>
        <w:spacing w:before="1"/>
        <w:ind w:left="100" w:right="100"/>
        <w:rPr>
          <w:rFonts w:ascii="Calibri Light"/>
          <w:b w:val="0"/>
        </w:rPr>
      </w:pPr>
      <w:r>
        <w:rPr>
          <w:rFonts w:ascii="Calibri Light"/>
          <w:b w:val="0"/>
          <w:color w:val="242424"/>
        </w:rPr>
        <w:t>Although these countries are close geographically speaking, they can be extremely diverse in practices and culture. There are many smaller divisions and sub-cultures/sub-ethnicities from these countries with a complex history. The best way to approach this is to not make assumptions from your limited knowledge and instead be open to learning about the different people groups and know how to act in a way that opens up missional opportunities within the cultures.</w:t>
      </w:r>
    </w:p>
    <w:p>
      <w:pPr>
        <w:pStyle w:val="BodyText"/>
        <w:spacing w:before="10"/>
        <w:rPr>
          <w:rFonts w:ascii="Calibri Light"/>
          <w:b w:val="0"/>
          <w:sz w:val="22"/>
        </w:rPr>
      </w:pPr>
    </w:p>
    <w:p>
      <w:pPr>
        <w:pStyle w:val="BodyText"/>
        <w:ind w:left="100" w:right="244"/>
        <w:rPr>
          <w:rFonts w:ascii="Calibri Light"/>
          <w:b w:val="0"/>
        </w:rPr>
      </w:pPr>
      <w:r>
        <w:rPr>
          <w:rFonts w:ascii="Calibri Light"/>
          <w:b w:val="0"/>
          <w:color w:val="242424"/>
        </w:rPr>
        <w:t>Religion is considered the largest influence on both the visible and invisible aspects of these nation's cultures. Examples of the visible being the clothing worn, gender roles, and food eaten. Invisible being the spiritual beliefs and moral law that give purpose and meaning to lifestyle. Islam is the religion of an overwhelming majority of the population. The Prophet Mohammed recognized the Jews and Christians as "People of the Book," recipients of a true but incomplete revelation.</w:t>
      </w:r>
    </w:p>
    <w:p>
      <w:pPr>
        <w:pStyle w:val="BodyText"/>
        <w:spacing w:before="8"/>
        <w:rPr>
          <w:rFonts w:ascii="Calibri Light"/>
          <w:b w:val="0"/>
          <w:sz w:val="19"/>
        </w:rPr>
      </w:pPr>
    </w:p>
    <w:p>
      <w:pPr>
        <w:pStyle w:val="BodyText"/>
        <w:ind w:left="100" w:right="149"/>
        <w:rPr>
          <w:rFonts w:ascii="Calibri Light"/>
          <w:b w:val="0"/>
        </w:rPr>
      </w:pPr>
      <w:r>
        <w:rPr>
          <w:rFonts w:ascii="Calibri Light"/>
          <w:b w:val="0"/>
          <w:color w:val="242424"/>
        </w:rPr>
        <w:t>Men are the head of religion, government, and the home. Women are often kept separate in social situations and gender roles are quite defined. Because of the general poor treatment of women, the genders have learnt to not interact with each other outside of marriages. Men talk to men. Women talk to women. This aspect of culture can make Westerners uncomfortable and seems to have real limitations for missional conversations and teaching. Regardless of your views, we must remember that everything is redeemable by God and He will make a way for revelation of Himself despite rigid communication boundaries. Don't be discouraged!</w:t>
      </w:r>
    </w:p>
    <w:p>
      <w:pPr>
        <w:pStyle w:val="BodyText"/>
        <w:spacing w:before="7"/>
        <w:rPr>
          <w:rFonts w:ascii="Calibri Light"/>
          <w:b w:val="0"/>
          <w:sz w:val="22"/>
        </w:rPr>
      </w:pPr>
    </w:p>
    <w:p>
      <w:pPr>
        <w:pStyle w:val="BodyText"/>
        <w:spacing w:before="1"/>
        <w:ind w:left="100" w:right="233"/>
        <w:rPr>
          <w:rFonts w:ascii="Calibri Light"/>
          <w:b w:val="0"/>
        </w:rPr>
      </w:pPr>
      <w:r>
        <w:rPr>
          <w:rFonts w:ascii="Calibri Light"/>
          <w:b w:val="0"/>
          <w:color w:val="242424"/>
        </w:rPr>
        <w:t>A major aspect of Middle Eastern culture is the warm hospitality of its people. When you interact with these people groups you will see a trend of generosity. This is a great way to build meaningful relationships. Keep in mind that that visiting them and accepting their gifts shows them respect so do not feel like you are imposing or that you should decline to be polite.</w:t>
      </w:r>
    </w:p>
    <w:p>
      <w:pPr>
        <w:pStyle w:val="BodyText"/>
        <w:spacing w:before="5"/>
        <w:rPr>
          <w:rFonts w:ascii="Calibri Light"/>
          <w:b w:val="0"/>
          <w:sz w:val="22"/>
        </w:rPr>
      </w:pPr>
    </w:p>
    <w:p>
      <w:pPr>
        <w:pStyle w:val="BodyText"/>
        <w:ind w:left="100" w:right="236"/>
        <w:rPr>
          <w:rFonts w:ascii="Calibri Light"/>
          <w:b w:val="0"/>
        </w:rPr>
      </w:pPr>
      <w:r>
        <w:rPr>
          <w:color w:val="242424"/>
        </w:rPr>
        <w:t>It is important to be culturally sensitive when working with people from a Muslim background and culture in order to open opportunities for us to build relationships and minister. </w:t>
      </w:r>
      <w:r>
        <w:rPr>
          <w:rFonts w:ascii="Calibri Light"/>
          <w:b w:val="0"/>
          <w:color w:val="242424"/>
        </w:rPr>
        <w:t>Here are some things to take note of in order to respect their culture and not create barriers for sharing your faith.</w:t>
      </w:r>
    </w:p>
    <w:p>
      <w:pPr>
        <w:pStyle w:val="BodyText"/>
        <w:spacing w:before="10"/>
        <w:rPr>
          <w:rFonts w:ascii="Calibri Light"/>
          <w:b w:val="0"/>
          <w:sz w:val="20"/>
        </w:rPr>
      </w:pPr>
    </w:p>
    <w:p>
      <w:pPr>
        <w:pStyle w:val="BodyText"/>
        <w:ind w:left="100" w:right="1014"/>
      </w:pPr>
      <w:r>
        <w:rPr>
          <w:color w:val="242424"/>
        </w:rPr>
        <w:t>Avoid physical touch between yourself and someone of the opposite gender. It may lead to offence/misunderstanding.</w:t>
      </w:r>
    </w:p>
    <w:p>
      <w:pPr>
        <w:pStyle w:val="BodyText"/>
        <w:spacing w:before="1"/>
        <w:ind w:left="100" w:right="708"/>
      </w:pPr>
      <w:r>
        <w:rPr>
          <w:color w:val="242424"/>
        </w:rPr>
        <w:t>Be aware of how you interact with other volunteers. Hugs and other physical touch may not be understood by the people we are serving.</w:t>
      </w:r>
    </w:p>
    <w:p>
      <w:pPr>
        <w:pStyle w:val="BodyText"/>
        <w:spacing w:before="6"/>
        <w:ind w:left="100" w:right="391"/>
      </w:pPr>
      <w:r>
        <w:rPr>
          <w:color w:val="242424"/>
        </w:rPr>
        <w:t>Men may not be used to open and direct conversation with women in the way that we are familiar with it in the West. Your friendliness may be mistaken for something else.</w:t>
      </w:r>
    </w:p>
    <w:p>
      <w:pPr>
        <w:pStyle w:val="BodyText"/>
        <w:ind w:left="100" w:right="2598"/>
      </w:pPr>
      <w:r>
        <w:rPr>
          <w:color w:val="242424"/>
        </w:rPr>
        <w:t>Avoid too much eye-contact or smiling at persons of the opposite gender. Take note of the dress codes described in the dress code section above.</w:t>
      </w:r>
    </w:p>
    <w:p>
      <w:pPr>
        <w:pStyle w:val="BodyText"/>
        <w:spacing w:line="276" w:lineRule="exact"/>
        <w:ind w:left="100"/>
      </w:pPr>
      <w:r>
        <w:rPr>
          <w:color w:val="242424"/>
        </w:rPr>
        <w:t>When eating with your hands, only use your right hand. The left hand is considered “dirty”.</w:t>
      </w:r>
    </w:p>
    <w:p>
      <w:pPr>
        <w:pStyle w:val="BodyText"/>
        <w:ind w:left="100" w:right="181"/>
      </w:pPr>
      <w:r>
        <w:rPr>
          <w:color w:val="242424"/>
        </w:rPr>
        <w:t>Many cultures are not as direct as in the West so do not be offended if questions are not answered in a straightforward manner. It is common that people do not outright say “no” but rather sidestep a question. Additionally, if you are asked a question you prefer not to answer, do not feel pressured to respond directly. Example, the question “How old are you?”, “I am old enough to be here”/ “I am an adult” are appropriate answers.</w:t>
      </w:r>
    </w:p>
    <w:p>
      <w:pPr>
        <w:pStyle w:val="BodyText"/>
        <w:spacing w:before="3"/>
        <w:ind w:left="100" w:right="592"/>
      </w:pPr>
      <w:r>
        <w:rPr>
          <w:color w:val="242424"/>
        </w:rPr>
        <w:t>If at any time you become uncomfortable in a situation, it is alright to excuse yourself and find a leader. Do not feel pressured into doing something if you are not comfortable.</w:t>
      </w:r>
    </w:p>
    <w:p>
      <w:pPr>
        <w:spacing w:after="0"/>
        <w:sectPr>
          <w:pgSz w:w="12240" w:h="15840"/>
          <w:pgMar w:top="640" w:bottom="280" w:left="1340" w:right="1320"/>
        </w:sectPr>
      </w:pPr>
    </w:p>
    <w:p>
      <w:pPr>
        <w:pStyle w:val="Heading4"/>
        <w:spacing w:before="79"/>
        <w:jc w:val="both"/>
      </w:pPr>
      <w:r>
        <w:rPr>
          <w:color w:val="242424"/>
        </w:rPr>
        <w:t>Who Speaks what?</w:t>
      </w:r>
    </w:p>
    <w:p>
      <w:pPr>
        <w:pStyle w:val="BodyText"/>
        <w:spacing w:before="4"/>
        <w:rPr>
          <w:b/>
          <w:sz w:val="27"/>
        </w:rPr>
      </w:pPr>
    </w:p>
    <w:p>
      <w:pPr>
        <w:pStyle w:val="BodyText"/>
        <w:ind w:left="100" w:right="605"/>
        <w:rPr>
          <w:rFonts w:ascii="Calibri Light"/>
          <w:b w:val="0"/>
        </w:rPr>
      </w:pPr>
      <w:r>
        <w:rPr>
          <w:rFonts w:ascii="Calibri Light"/>
          <w:b w:val="0"/>
          <w:color w:val="242424"/>
        </w:rPr>
        <w:t>It would be helpful to have a translator on your phone, such as Google Translate. Here you can download dictionaries so they are available off-line.</w:t>
      </w:r>
    </w:p>
    <w:p>
      <w:pPr>
        <w:pStyle w:val="BodyText"/>
        <w:spacing w:before="11"/>
        <w:rPr>
          <w:rFonts w:ascii="Calibri Light"/>
          <w:b w:val="0"/>
          <w:sz w:val="29"/>
        </w:rPr>
      </w:pPr>
    </w:p>
    <w:p>
      <w:pPr>
        <w:pStyle w:val="ListParagraph"/>
        <w:numPr>
          <w:ilvl w:val="0"/>
          <w:numId w:val="5"/>
        </w:numPr>
        <w:tabs>
          <w:tab w:pos="820" w:val="left" w:leader="none"/>
          <w:tab w:pos="821" w:val="left" w:leader="none"/>
        </w:tabs>
        <w:spacing w:line="265" w:lineRule="exact" w:before="1" w:after="0"/>
        <w:ind w:left="820" w:right="0" w:hanging="360"/>
        <w:jc w:val="left"/>
        <w:rPr>
          <w:rFonts w:ascii="Calibri Light"/>
          <w:b w:val="0"/>
          <w:sz w:val="21"/>
        </w:rPr>
      </w:pPr>
      <w:r>
        <w:rPr>
          <w:rFonts w:ascii="Calibri Light"/>
          <w:b w:val="0"/>
          <w:color w:val="242424"/>
          <w:sz w:val="21"/>
        </w:rPr>
        <w:t>Arabic</w:t>
      </w:r>
    </w:p>
    <w:p>
      <w:pPr>
        <w:pStyle w:val="ListParagraph"/>
        <w:numPr>
          <w:ilvl w:val="1"/>
          <w:numId w:val="5"/>
        </w:numPr>
        <w:tabs>
          <w:tab w:pos="1540" w:val="left" w:leader="none"/>
          <w:tab w:pos="1541" w:val="left" w:leader="none"/>
        </w:tabs>
        <w:spacing w:line="283" w:lineRule="exact" w:before="0" w:after="0"/>
        <w:ind w:left="1540" w:right="0" w:hanging="360"/>
        <w:jc w:val="left"/>
        <w:rPr>
          <w:sz w:val="21"/>
        </w:rPr>
      </w:pPr>
      <w:r>
        <w:rPr>
          <w:color w:val="242424"/>
          <w:sz w:val="21"/>
        </w:rPr>
        <w:t>Syrians</w:t>
      </w:r>
    </w:p>
    <w:p>
      <w:pPr>
        <w:pStyle w:val="ListParagraph"/>
        <w:numPr>
          <w:ilvl w:val="1"/>
          <w:numId w:val="5"/>
        </w:numPr>
        <w:tabs>
          <w:tab w:pos="1540" w:val="left" w:leader="none"/>
          <w:tab w:pos="1541" w:val="left" w:leader="none"/>
        </w:tabs>
        <w:spacing w:line="281" w:lineRule="exact" w:before="0" w:after="0"/>
        <w:ind w:left="1540" w:right="0" w:hanging="360"/>
        <w:jc w:val="left"/>
        <w:rPr>
          <w:sz w:val="21"/>
        </w:rPr>
      </w:pPr>
      <w:r>
        <w:rPr>
          <w:color w:val="242424"/>
          <w:sz w:val="21"/>
        </w:rPr>
        <w:t>Kurds</w:t>
      </w:r>
    </w:p>
    <w:p>
      <w:pPr>
        <w:pStyle w:val="ListParagraph"/>
        <w:numPr>
          <w:ilvl w:val="1"/>
          <w:numId w:val="5"/>
        </w:numPr>
        <w:tabs>
          <w:tab w:pos="1540" w:val="left" w:leader="none"/>
          <w:tab w:pos="1541" w:val="left" w:leader="none"/>
        </w:tabs>
        <w:spacing w:line="280" w:lineRule="exact" w:before="0" w:after="0"/>
        <w:ind w:left="1540" w:right="0" w:hanging="360"/>
        <w:jc w:val="left"/>
        <w:rPr>
          <w:sz w:val="21"/>
        </w:rPr>
      </w:pPr>
      <w:r>
        <w:rPr>
          <w:color w:val="242424"/>
          <w:sz w:val="21"/>
        </w:rPr>
        <w:t>Iraqi</w:t>
      </w:r>
    </w:p>
    <w:p>
      <w:pPr>
        <w:pStyle w:val="ListParagraph"/>
        <w:numPr>
          <w:ilvl w:val="1"/>
          <w:numId w:val="5"/>
        </w:numPr>
        <w:tabs>
          <w:tab w:pos="1540" w:val="left" w:leader="none"/>
          <w:tab w:pos="1541" w:val="left" w:leader="none"/>
        </w:tabs>
        <w:spacing w:line="274" w:lineRule="exact" w:before="0" w:after="0"/>
        <w:ind w:left="1540" w:right="0" w:hanging="360"/>
        <w:jc w:val="left"/>
        <w:rPr>
          <w:sz w:val="21"/>
        </w:rPr>
      </w:pPr>
      <w:r>
        <w:rPr>
          <w:color w:val="242424"/>
          <w:sz w:val="21"/>
        </w:rPr>
        <w:t>Egyptians (Egypt is the “Hollywood” of the Arabic entertainment world so</w:t>
      </w:r>
      <w:r>
        <w:rPr>
          <w:color w:val="242424"/>
          <w:spacing w:val="-30"/>
          <w:sz w:val="21"/>
        </w:rPr>
        <w:t> </w:t>
      </w:r>
      <w:r>
        <w:rPr>
          <w:color w:val="242424"/>
          <w:sz w:val="21"/>
        </w:rPr>
        <w:t>most</w:t>
      </w:r>
    </w:p>
    <w:p>
      <w:pPr>
        <w:pStyle w:val="BodyText"/>
        <w:spacing w:line="269" w:lineRule="exact"/>
        <w:ind w:left="1540"/>
      </w:pPr>
      <w:r>
        <w:rPr>
          <w:color w:val="242424"/>
        </w:rPr>
        <w:t>people understand this dialect/accent)</w:t>
      </w:r>
    </w:p>
    <w:p>
      <w:pPr>
        <w:pStyle w:val="BodyText"/>
        <w:spacing w:before="1"/>
      </w:pPr>
    </w:p>
    <w:p>
      <w:pPr>
        <w:pStyle w:val="ListParagraph"/>
        <w:numPr>
          <w:ilvl w:val="0"/>
          <w:numId w:val="5"/>
        </w:numPr>
        <w:tabs>
          <w:tab w:pos="820" w:val="left" w:leader="none"/>
          <w:tab w:pos="821" w:val="left" w:leader="none"/>
        </w:tabs>
        <w:spacing w:line="266" w:lineRule="exact" w:before="0" w:after="0"/>
        <w:ind w:left="820" w:right="0" w:hanging="360"/>
        <w:jc w:val="left"/>
        <w:rPr>
          <w:rFonts w:ascii="Calibri Light"/>
          <w:b w:val="0"/>
          <w:sz w:val="21"/>
        </w:rPr>
      </w:pPr>
      <w:r>
        <w:rPr>
          <w:rFonts w:ascii="Calibri Light"/>
          <w:b w:val="0"/>
          <w:color w:val="242424"/>
          <w:sz w:val="21"/>
        </w:rPr>
        <w:t>Persian</w:t>
      </w:r>
    </w:p>
    <w:p>
      <w:pPr>
        <w:pStyle w:val="ListParagraph"/>
        <w:numPr>
          <w:ilvl w:val="1"/>
          <w:numId w:val="5"/>
        </w:numPr>
        <w:tabs>
          <w:tab w:pos="1540" w:val="left" w:leader="none"/>
          <w:tab w:pos="1541" w:val="left" w:leader="none"/>
        </w:tabs>
        <w:spacing w:line="285" w:lineRule="exact" w:before="0" w:after="0"/>
        <w:ind w:left="1540" w:right="0" w:hanging="360"/>
        <w:jc w:val="left"/>
        <w:rPr>
          <w:sz w:val="21"/>
        </w:rPr>
      </w:pPr>
      <w:r>
        <w:rPr>
          <w:color w:val="242424"/>
          <w:sz w:val="21"/>
        </w:rPr>
        <w:t>Iranians (Farsi –</w:t>
      </w:r>
      <w:r>
        <w:rPr>
          <w:color w:val="242424"/>
          <w:spacing w:val="-16"/>
          <w:sz w:val="21"/>
        </w:rPr>
        <w:t> </w:t>
      </w:r>
      <w:r>
        <w:rPr>
          <w:color w:val="242424"/>
          <w:sz w:val="21"/>
        </w:rPr>
        <w:t>Modern)</w:t>
      </w:r>
    </w:p>
    <w:p>
      <w:pPr>
        <w:pStyle w:val="ListParagraph"/>
        <w:numPr>
          <w:ilvl w:val="1"/>
          <w:numId w:val="5"/>
        </w:numPr>
        <w:tabs>
          <w:tab w:pos="1540" w:val="left" w:leader="none"/>
          <w:tab w:pos="1541" w:val="left" w:leader="none"/>
        </w:tabs>
        <w:spacing w:line="286" w:lineRule="exact" w:before="0" w:after="0"/>
        <w:ind w:left="1540" w:right="0" w:hanging="360"/>
        <w:jc w:val="left"/>
        <w:rPr>
          <w:sz w:val="21"/>
        </w:rPr>
      </w:pPr>
      <w:r>
        <w:rPr>
          <w:color w:val="242424"/>
          <w:sz w:val="21"/>
        </w:rPr>
        <w:t>Afghans (Dari –</w:t>
      </w:r>
      <w:r>
        <w:rPr>
          <w:color w:val="242424"/>
          <w:spacing w:val="-19"/>
          <w:sz w:val="21"/>
        </w:rPr>
        <w:t> </w:t>
      </w:r>
      <w:r>
        <w:rPr>
          <w:color w:val="242424"/>
          <w:sz w:val="21"/>
        </w:rPr>
        <w:t>Traditional)</w:t>
      </w:r>
    </w:p>
    <w:p>
      <w:pPr>
        <w:pStyle w:val="BodyText"/>
        <w:spacing w:before="3"/>
        <w:rPr>
          <w:sz w:val="37"/>
        </w:rPr>
      </w:pPr>
    </w:p>
    <w:p>
      <w:pPr>
        <w:pStyle w:val="Heading4"/>
        <w:jc w:val="both"/>
      </w:pPr>
      <w:r>
        <w:rPr>
          <w:color w:val="D2242E"/>
        </w:rPr>
        <w:t>GREECE</w:t>
      </w:r>
    </w:p>
    <w:p>
      <w:pPr>
        <w:pStyle w:val="Heading3"/>
        <w:ind w:right="103"/>
        <w:rPr>
          <w:b w:val="0"/>
        </w:rPr>
      </w:pPr>
      <w:r>
        <w:rPr>
          <w:b w:val="0"/>
        </w:rPr>
        <w:t>One of the first things that you should note about Greece and the Greeks is that they are not strictly Western, neither are they completely European in their cultural orientation. Here in Greece we find a mixture of east and west. Greeks are warm, friendly and hospitable people. Their culture obliges them to be hospitable and helpful to foreigners and guests.</w:t>
      </w:r>
    </w:p>
    <w:p>
      <w:pPr>
        <w:pStyle w:val="BodyText"/>
        <w:spacing w:before="11"/>
        <w:rPr>
          <w:rFonts w:ascii="Calibri Light"/>
          <w:b w:val="0"/>
        </w:rPr>
      </w:pPr>
    </w:p>
    <w:p>
      <w:pPr>
        <w:pStyle w:val="Heading3"/>
        <w:ind w:right="102"/>
        <w:rPr>
          <w:b w:val="0"/>
        </w:rPr>
      </w:pPr>
      <w:r>
        <w:rPr>
          <w:b w:val="0"/>
        </w:rPr>
        <w:t>The</w:t>
      </w:r>
      <w:r>
        <w:rPr>
          <w:b w:val="0"/>
          <w:spacing w:val="-10"/>
        </w:rPr>
        <w:t> </w:t>
      </w:r>
      <w:r>
        <w:rPr>
          <w:b w:val="0"/>
        </w:rPr>
        <w:t>Greeks</w:t>
      </w:r>
      <w:r>
        <w:rPr>
          <w:b w:val="0"/>
          <w:spacing w:val="-10"/>
        </w:rPr>
        <w:t> </w:t>
      </w:r>
      <w:r>
        <w:rPr>
          <w:b w:val="0"/>
        </w:rPr>
        <w:t>are</w:t>
      </w:r>
      <w:r>
        <w:rPr>
          <w:b w:val="0"/>
          <w:spacing w:val="-9"/>
        </w:rPr>
        <w:t> </w:t>
      </w:r>
      <w:r>
        <w:rPr>
          <w:b w:val="0"/>
        </w:rPr>
        <w:t>very</w:t>
      </w:r>
      <w:r>
        <w:rPr>
          <w:b w:val="0"/>
          <w:spacing w:val="-7"/>
        </w:rPr>
        <w:t> </w:t>
      </w:r>
      <w:r>
        <w:rPr>
          <w:b w:val="0"/>
        </w:rPr>
        <w:t>proud</w:t>
      </w:r>
      <w:r>
        <w:rPr>
          <w:b w:val="0"/>
          <w:spacing w:val="-10"/>
        </w:rPr>
        <w:t> </w:t>
      </w:r>
      <w:r>
        <w:rPr>
          <w:b w:val="0"/>
        </w:rPr>
        <w:t>of</w:t>
      </w:r>
      <w:r>
        <w:rPr>
          <w:b w:val="0"/>
          <w:spacing w:val="-8"/>
        </w:rPr>
        <w:t> </w:t>
      </w:r>
      <w:r>
        <w:rPr>
          <w:b w:val="0"/>
        </w:rPr>
        <w:t>their</w:t>
      </w:r>
      <w:r>
        <w:rPr>
          <w:b w:val="0"/>
          <w:spacing w:val="-11"/>
        </w:rPr>
        <w:t> </w:t>
      </w:r>
      <w:r>
        <w:rPr>
          <w:b w:val="0"/>
        </w:rPr>
        <w:t>history,</w:t>
      </w:r>
      <w:r>
        <w:rPr>
          <w:b w:val="0"/>
          <w:spacing w:val="-10"/>
        </w:rPr>
        <w:t> </w:t>
      </w:r>
      <w:r>
        <w:rPr>
          <w:b w:val="0"/>
        </w:rPr>
        <w:t>and</w:t>
      </w:r>
      <w:r>
        <w:rPr>
          <w:b w:val="0"/>
          <w:spacing w:val="-10"/>
        </w:rPr>
        <w:t> </w:t>
      </w:r>
      <w:r>
        <w:rPr>
          <w:b w:val="0"/>
        </w:rPr>
        <w:t>rightly</w:t>
      </w:r>
      <w:r>
        <w:rPr>
          <w:b w:val="0"/>
          <w:spacing w:val="-10"/>
        </w:rPr>
        <w:t> </w:t>
      </w:r>
      <w:r>
        <w:rPr>
          <w:b w:val="0"/>
        </w:rPr>
        <w:t>so.</w:t>
      </w:r>
      <w:r>
        <w:rPr>
          <w:b w:val="0"/>
          <w:spacing w:val="-5"/>
        </w:rPr>
        <w:t> </w:t>
      </w:r>
      <w:r>
        <w:rPr>
          <w:b w:val="0"/>
        </w:rPr>
        <w:t>Democracy</w:t>
      </w:r>
      <w:r>
        <w:rPr>
          <w:b w:val="0"/>
          <w:spacing w:val="-8"/>
        </w:rPr>
        <w:t> </w:t>
      </w:r>
      <w:r>
        <w:rPr>
          <w:b w:val="0"/>
        </w:rPr>
        <w:t>was</w:t>
      </w:r>
      <w:r>
        <w:rPr>
          <w:b w:val="0"/>
          <w:spacing w:val="-11"/>
        </w:rPr>
        <w:t> </w:t>
      </w:r>
      <w:r>
        <w:rPr>
          <w:b w:val="0"/>
        </w:rPr>
        <w:t>created</w:t>
      </w:r>
      <w:r>
        <w:rPr>
          <w:b w:val="0"/>
          <w:spacing w:val="-8"/>
        </w:rPr>
        <w:t> </w:t>
      </w:r>
      <w:r>
        <w:rPr>
          <w:b w:val="0"/>
        </w:rPr>
        <w:t>in</w:t>
      </w:r>
      <w:r>
        <w:rPr>
          <w:b w:val="0"/>
          <w:spacing w:val="-11"/>
        </w:rPr>
        <w:t> </w:t>
      </w:r>
      <w:r>
        <w:rPr>
          <w:b w:val="0"/>
        </w:rPr>
        <w:t>Greece</w:t>
      </w:r>
      <w:r>
        <w:rPr>
          <w:b w:val="0"/>
          <w:spacing w:val="-10"/>
        </w:rPr>
        <w:t> </w:t>
      </w:r>
      <w:r>
        <w:rPr>
          <w:b w:val="0"/>
        </w:rPr>
        <w:t>and</w:t>
      </w:r>
      <w:r>
        <w:rPr>
          <w:b w:val="0"/>
          <w:spacing w:val="-8"/>
        </w:rPr>
        <w:t> </w:t>
      </w:r>
      <w:r>
        <w:rPr>
          <w:b w:val="0"/>
        </w:rPr>
        <w:t>the</w:t>
      </w:r>
      <w:r>
        <w:rPr>
          <w:b w:val="0"/>
          <w:spacing w:val="-10"/>
        </w:rPr>
        <w:t> </w:t>
      </w:r>
      <w:r>
        <w:rPr>
          <w:b w:val="0"/>
        </w:rPr>
        <w:t>Greeks are very much aware of it. All this is for them a great heritage that they carry with them all of their lives. However, modern Greece has been characterized by political instability and today after the financial crisis Greeks have much uncertainty about the</w:t>
      </w:r>
      <w:r>
        <w:rPr>
          <w:b w:val="0"/>
          <w:spacing w:val="-19"/>
        </w:rPr>
        <w:t> </w:t>
      </w:r>
      <w:r>
        <w:rPr>
          <w:b w:val="0"/>
        </w:rPr>
        <w:t>future.</w:t>
      </w:r>
    </w:p>
    <w:p>
      <w:pPr>
        <w:pStyle w:val="BodyText"/>
        <w:spacing w:before="10"/>
        <w:rPr>
          <w:rFonts w:ascii="Calibri Light"/>
          <w:b w:val="0"/>
        </w:rPr>
      </w:pPr>
    </w:p>
    <w:p>
      <w:pPr>
        <w:pStyle w:val="Heading3"/>
        <w:spacing w:before="0"/>
        <w:rPr>
          <w:b w:val="0"/>
        </w:rPr>
      </w:pPr>
      <w:r>
        <w:rPr>
          <w:b w:val="0"/>
        </w:rPr>
        <w:t>When</w:t>
      </w:r>
      <w:r>
        <w:rPr>
          <w:b w:val="0"/>
          <w:spacing w:val="-4"/>
        </w:rPr>
        <w:t> </w:t>
      </w:r>
      <w:r>
        <w:rPr>
          <w:b w:val="0"/>
        </w:rPr>
        <w:t>a</w:t>
      </w:r>
      <w:r>
        <w:rPr>
          <w:b w:val="0"/>
          <w:spacing w:val="-5"/>
        </w:rPr>
        <w:t> </w:t>
      </w:r>
      <w:r>
        <w:rPr>
          <w:b w:val="0"/>
        </w:rPr>
        <w:t>westerner</w:t>
      </w:r>
      <w:r>
        <w:rPr>
          <w:b w:val="0"/>
          <w:spacing w:val="-6"/>
        </w:rPr>
        <w:t> </w:t>
      </w:r>
      <w:r>
        <w:rPr>
          <w:b w:val="0"/>
        </w:rPr>
        <w:t>comes</w:t>
      </w:r>
      <w:r>
        <w:rPr>
          <w:b w:val="0"/>
          <w:spacing w:val="-6"/>
        </w:rPr>
        <w:t> </w:t>
      </w:r>
      <w:r>
        <w:rPr>
          <w:b w:val="0"/>
        </w:rPr>
        <w:t>to</w:t>
      </w:r>
      <w:r>
        <w:rPr>
          <w:b w:val="0"/>
          <w:spacing w:val="-7"/>
        </w:rPr>
        <w:t> </w:t>
      </w:r>
      <w:r>
        <w:rPr>
          <w:b w:val="0"/>
        </w:rPr>
        <w:t>Greece</w:t>
      </w:r>
      <w:r>
        <w:rPr>
          <w:b w:val="0"/>
          <w:spacing w:val="-5"/>
        </w:rPr>
        <w:t> </w:t>
      </w:r>
      <w:r>
        <w:rPr>
          <w:b w:val="0"/>
        </w:rPr>
        <w:t>he</w:t>
      </w:r>
      <w:r>
        <w:rPr>
          <w:b w:val="0"/>
          <w:spacing w:val="-5"/>
        </w:rPr>
        <w:t> </w:t>
      </w:r>
      <w:r>
        <w:rPr>
          <w:b w:val="0"/>
        </w:rPr>
        <w:t>is</w:t>
      </w:r>
      <w:r>
        <w:rPr>
          <w:b w:val="0"/>
          <w:spacing w:val="-6"/>
        </w:rPr>
        <w:t> </w:t>
      </w:r>
      <w:r>
        <w:rPr>
          <w:b w:val="0"/>
        </w:rPr>
        <w:t>likely</w:t>
      </w:r>
      <w:r>
        <w:rPr>
          <w:b w:val="0"/>
          <w:spacing w:val="-3"/>
        </w:rPr>
        <w:t> </w:t>
      </w:r>
      <w:r>
        <w:rPr>
          <w:b w:val="0"/>
        </w:rPr>
        <w:t>to</w:t>
      </w:r>
      <w:r>
        <w:rPr>
          <w:b w:val="0"/>
          <w:spacing w:val="-6"/>
        </w:rPr>
        <w:t> </w:t>
      </w:r>
      <w:r>
        <w:rPr>
          <w:b w:val="0"/>
        </w:rPr>
        <w:t>be</w:t>
      </w:r>
      <w:r>
        <w:rPr>
          <w:b w:val="0"/>
          <w:spacing w:val="-5"/>
        </w:rPr>
        <w:t> </w:t>
      </w:r>
      <w:r>
        <w:rPr>
          <w:b w:val="0"/>
        </w:rPr>
        <w:t>perceived</w:t>
      </w:r>
      <w:r>
        <w:rPr>
          <w:b w:val="0"/>
          <w:spacing w:val="-4"/>
        </w:rPr>
        <w:t> </w:t>
      </w:r>
      <w:r>
        <w:rPr>
          <w:b w:val="0"/>
        </w:rPr>
        <w:t>as</w:t>
      </w:r>
      <w:r>
        <w:rPr>
          <w:b w:val="0"/>
          <w:spacing w:val="-6"/>
        </w:rPr>
        <w:t> </w:t>
      </w:r>
      <w:r>
        <w:rPr>
          <w:b w:val="0"/>
        </w:rPr>
        <w:t>a</w:t>
      </w:r>
      <w:r>
        <w:rPr>
          <w:b w:val="0"/>
          <w:spacing w:val="-5"/>
        </w:rPr>
        <w:t> </w:t>
      </w:r>
      <w:r>
        <w:rPr>
          <w:b w:val="0"/>
        </w:rPr>
        <w:t>guest.</w:t>
      </w:r>
      <w:r>
        <w:rPr>
          <w:b w:val="0"/>
          <w:spacing w:val="-3"/>
        </w:rPr>
        <w:t> </w:t>
      </w:r>
      <w:r>
        <w:rPr>
          <w:b w:val="0"/>
        </w:rPr>
        <w:t>However,</w:t>
      </w:r>
      <w:r>
        <w:rPr>
          <w:b w:val="0"/>
          <w:spacing w:val="-2"/>
        </w:rPr>
        <w:t> </w:t>
      </w:r>
      <w:r>
        <w:rPr>
          <w:b w:val="0"/>
        </w:rPr>
        <w:t>to</w:t>
      </w:r>
      <w:r>
        <w:rPr>
          <w:b w:val="0"/>
          <w:spacing w:val="-7"/>
        </w:rPr>
        <w:t> </w:t>
      </w:r>
      <w:r>
        <w:rPr>
          <w:b w:val="0"/>
        </w:rPr>
        <w:t>build</w:t>
      </w:r>
      <w:r>
        <w:rPr>
          <w:b w:val="0"/>
          <w:spacing w:val="-3"/>
        </w:rPr>
        <w:t> </w:t>
      </w:r>
      <w:r>
        <w:rPr>
          <w:b w:val="0"/>
        </w:rPr>
        <w:t>a</w:t>
      </w:r>
      <w:r>
        <w:rPr>
          <w:b w:val="0"/>
          <w:spacing w:val="-5"/>
        </w:rPr>
        <w:t> </w:t>
      </w:r>
      <w:r>
        <w:rPr>
          <w:b w:val="0"/>
        </w:rPr>
        <w:t>relationship with the Greeks requires much intimacy, concern by the westerner for the Greek's welfare and self- sacrifice. The westerner is often unprepared for this type of relationship. He cannot accept the degree of intimacy</w:t>
      </w:r>
      <w:r>
        <w:rPr>
          <w:b w:val="0"/>
          <w:spacing w:val="-6"/>
        </w:rPr>
        <w:t> </w:t>
      </w:r>
      <w:r>
        <w:rPr>
          <w:b w:val="0"/>
        </w:rPr>
        <w:t>or</w:t>
      </w:r>
      <w:r>
        <w:rPr>
          <w:b w:val="0"/>
          <w:spacing w:val="-4"/>
        </w:rPr>
        <w:t> </w:t>
      </w:r>
      <w:r>
        <w:rPr>
          <w:b w:val="0"/>
        </w:rPr>
        <w:t>the</w:t>
      </w:r>
      <w:r>
        <w:rPr>
          <w:b w:val="0"/>
          <w:spacing w:val="-5"/>
        </w:rPr>
        <w:t> </w:t>
      </w:r>
      <w:r>
        <w:rPr>
          <w:b w:val="0"/>
        </w:rPr>
        <w:t>self-sacrifice</w:t>
      </w:r>
      <w:r>
        <w:rPr>
          <w:b w:val="0"/>
          <w:spacing w:val="-4"/>
        </w:rPr>
        <w:t> </w:t>
      </w:r>
      <w:r>
        <w:rPr>
          <w:b w:val="0"/>
        </w:rPr>
        <w:t>required</w:t>
      </w:r>
      <w:r>
        <w:rPr>
          <w:b w:val="0"/>
          <w:spacing w:val="-4"/>
        </w:rPr>
        <w:t> </w:t>
      </w:r>
      <w:r>
        <w:rPr>
          <w:b w:val="0"/>
        </w:rPr>
        <w:t>by</w:t>
      </w:r>
      <w:r>
        <w:rPr>
          <w:b w:val="0"/>
          <w:spacing w:val="-6"/>
        </w:rPr>
        <w:t> </w:t>
      </w:r>
      <w:r>
        <w:rPr>
          <w:b w:val="0"/>
        </w:rPr>
        <w:t>the</w:t>
      </w:r>
      <w:r>
        <w:rPr>
          <w:b w:val="0"/>
          <w:spacing w:val="-6"/>
        </w:rPr>
        <w:t> </w:t>
      </w:r>
      <w:r>
        <w:rPr>
          <w:b w:val="0"/>
        </w:rPr>
        <w:t>Greeks,</w:t>
      </w:r>
      <w:r>
        <w:rPr>
          <w:b w:val="0"/>
          <w:spacing w:val="-2"/>
        </w:rPr>
        <w:t> </w:t>
      </w:r>
      <w:r>
        <w:rPr>
          <w:b w:val="0"/>
        </w:rPr>
        <w:t>because</w:t>
      </w:r>
      <w:r>
        <w:rPr>
          <w:b w:val="0"/>
          <w:spacing w:val="-5"/>
        </w:rPr>
        <w:t> </w:t>
      </w:r>
      <w:r>
        <w:rPr>
          <w:b w:val="0"/>
        </w:rPr>
        <w:t>he</w:t>
      </w:r>
      <w:r>
        <w:rPr>
          <w:b w:val="0"/>
          <w:spacing w:val="-5"/>
        </w:rPr>
        <w:t> </w:t>
      </w:r>
      <w:r>
        <w:rPr>
          <w:b w:val="0"/>
        </w:rPr>
        <w:t>prefers</w:t>
      </w:r>
      <w:r>
        <w:rPr>
          <w:b w:val="0"/>
          <w:spacing w:val="-5"/>
        </w:rPr>
        <w:t> </w:t>
      </w:r>
      <w:r>
        <w:rPr>
          <w:b w:val="0"/>
        </w:rPr>
        <w:t>his</w:t>
      </w:r>
      <w:r>
        <w:rPr>
          <w:b w:val="0"/>
          <w:spacing w:val="-5"/>
        </w:rPr>
        <w:t> </w:t>
      </w:r>
      <w:r>
        <w:rPr>
          <w:b w:val="0"/>
        </w:rPr>
        <w:t>western</w:t>
      </w:r>
      <w:r>
        <w:rPr>
          <w:b w:val="0"/>
          <w:spacing w:val="-3"/>
        </w:rPr>
        <w:t> </w:t>
      </w:r>
      <w:r>
        <w:rPr>
          <w:b w:val="0"/>
        </w:rPr>
        <w:t>privacy.</w:t>
      </w:r>
      <w:r>
        <w:rPr>
          <w:b w:val="0"/>
          <w:spacing w:val="-5"/>
        </w:rPr>
        <w:t> </w:t>
      </w:r>
      <w:r>
        <w:rPr>
          <w:b w:val="0"/>
        </w:rPr>
        <w:t>So,</w:t>
      </w:r>
      <w:r>
        <w:rPr>
          <w:b w:val="0"/>
          <w:spacing w:val="-5"/>
        </w:rPr>
        <w:t> </w:t>
      </w:r>
      <w:r>
        <w:rPr>
          <w:b w:val="0"/>
        </w:rPr>
        <w:t>he</w:t>
      </w:r>
      <w:r>
        <w:rPr>
          <w:b w:val="0"/>
          <w:spacing w:val="-5"/>
        </w:rPr>
        <w:t> </w:t>
      </w:r>
      <w:r>
        <w:rPr>
          <w:b w:val="0"/>
        </w:rPr>
        <w:t>takes</w:t>
      </w:r>
      <w:r>
        <w:rPr>
          <w:b w:val="0"/>
          <w:spacing w:val="-3"/>
        </w:rPr>
        <w:t> </w:t>
      </w:r>
      <w:r>
        <w:rPr>
          <w:b w:val="0"/>
        </w:rPr>
        <w:t>a little</w:t>
      </w:r>
      <w:r>
        <w:rPr>
          <w:b w:val="0"/>
          <w:spacing w:val="-3"/>
        </w:rPr>
        <w:t> </w:t>
      </w:r>
      <w:r>
        <w:rPr>
          <w:b w:val="0"/>
        </w:rPr>
        <w:t>bit</w:t>
      </w:r>
      <w:r>
        <w:rPr>
          <w:b w:val="0"/>
          <w:spacing w:val="-2"/>
        </w:rPr>
        <w:t> </w:t>
      </w:r>
      <w:r>
        <w:rPr>
          <w:b w:val="0"/>
        </w:rPr>
        <w:t>of</w:t>
      </w:r>
      <w:r>
        <w:rPr>
          <w:b w:val="0"/>
          <w:spacing w:val="-2"/>
        </w:rPr>
        <w:t> </w:t>
      </w:r>
      <w:r>
        <w:rPr>
          <w:b w:val="0"/>
        </w:rPr>
        <w:t>distance</w:t>
      </w:r>
      <w:r>
        <w:rPr>
          <w:b w:val="0"/>
          <w:spacing w:val="-3"/>
        </w:rPr>
        <w:t> </w:t>
      </w:r>
      <w:r>
        <w:rPr>
          <w:b w:val="0"/>
        </w:rPr>
        <w:t>to</w:t>
      </w:r>
      <w:r>
        <w:rPr>
          <w:b w:val="0"/>
          <w:spacing w:val="-5"/>
        </w:rPr>
        <w:t> </w:t>
      </w:r>
      <w:r>
        <w:rPr>
          <w:b w:val="0"/>
        </w:rPr>
        <w:t>save</w:t>
      </w:r>
      <w:r>
        <w:rPr>
          <w:b w:val="0"/>
          <w:spacing w:val="-5"/>
        </w:rPr>
        <w:t> </w:t>
      </w:r>
      <w:r>
        <w:rPr>
          <w:b w:val="0"/>
        </w:rPr>
        <w:t>himself.</w:t>
      </w:r>
      <w:r>
        <w:rPr>
          <w:b w:val="0"/>
          <w:spacing w:val="-1"/>
        </w:rPr>
        <w:t> </w:t>
      </w:r>
      <w:r>
        <w:rPr>
          <w:b w:val="0"/>
        </w:rPr>
        <w:t>This</w:t>
      </w:r>
      <w:r>
        <w:rPr>
          <w:b w:val="0"/>
          <w:spacing w:val="-4"/>
        </w:rPr>
        <w:t> </w:t>
      </w:r>
      <w:r>
        <w:rPr>
          <w:b w:val="0"/>
        </w:rPr>
        <w:t>behavior</w:t>
      </w:r>
      <w:r>
        <w:rPr>
          <w:b w:val="0"/>
          <w:spacing w:val="-2"/>
        </w:rPr>
        <w:t> </w:t>
      </w:r>
      <w:r>
        <w:rPr>
          <w:b w:val="0"/>
        </w:rPr>
        <w:t>is</w:t>
      </w:r>
      <w:r>
        <w:rPr>
          <w:b w:val="0"/>
          <w:spacing w:val="-2"/>
        </w:rPr>
        <w:t> </w:t>
      </w:r>
      <w:r>
        <w:rPr>
          <w:b w:val="0"/>
        </w:rPr>
        <w:t>then</w:t>
      </w:r>
      <w:r>
        <w:rPr>
          <w:b w:val="0"/>
          <w:spacing w:val="-1"/>
        </w:rPr>
        <w:t> </w:t>
      </w:r>
      <w:r>
        <w:rPr>
          <w:b w:val="0"/>
        </w:rPr>
        <w:t>seen</w:t>
      </w:r>
      <w:r>
        <w:rPr>
          <w:b w:val="0"/>
          <w:spacing w:val="-1"/>
        </w:rPr>
        <w:t> </w:t>
      </w:r>
      <w:r>
        <w:rPr>
          <w:b w:val="0"/>
        </w:rPr>
        <w:t>by</w:t>
      </w:r>
      <w:r>
        <w:rPr>
          <w:b w:val="0"/>
          <w:spacing w:val="-1"/>
        </w:rPr>
        <w:t> </w:t>
      </w:r>
      <w:r>
        <w:rPr>
          <w:b w:val="0"/>
        </w:rPr>
        <w:t>the</w:t>
      </w:r>
      <w:r>
        <w:rPr>
          <w:b w:val="0"/>
          <w:spacing w:val="-5"/>
        </w:rPr>
        <w:t> </w:t>
      </w:r>
      <w:r>
        <w:rPr>
          <w:b w:val="0"/>
        </w:rPr>
        <w:t>Greeks</w:t>
      </w:r>
      <w:r>
        <w:rPr>
          <w:b w:val="0"/>
          <w:spacing w:val="-2"/>
        </w:rPr>
        <w:t> </w:t>
      </w:r>
      <w:r>
        <w:rPr>
          <w:b w:val="0"/>
        </w:rPr>
        <w:t>as</w:t>
      </w:r>
      <w:r>
        <w:rPr>
          <w:b w:val="0"/>
          <w:spacing w:val="-23"/>
        </w:rPr>
        <w:t> </w:t>
      </w:r>
      <w:r>
        <w:rPr>
          <w:b w:val="0"/>
        </w:rPr>
        <w:t>indifference.</w:t>
      </w:r>
    </w:p>
    <w:p>
      <w:pPr>
        <w:pStyle w:val="BodyText"/>
        <w:spacing w:before="9"/>
        <w:rPr>
          <w:rFonts w:ascii="Calibri Light"/>
          <w:b w:val="0"/>
        </w:rPr>
      </w:pPr>
    </w:p>
    <w:p>
      <w:pPr>
        <w:pStyle w:val="Heading3"/>
        <w:ind w:right="106"/>
        <w:rPr>
          <w:b w:val="0"/>
        </w:rPr>
      </w:pPr>
      <w:r>
        <w:rPr>
          <w:b w:val="0"/>
        </w:rPr>
        <w:t>The family is incredibly important in Greek culture, and children are the most important. The central role in the western family is husband - wife. The central role in the Greek family is parent - child. This means parents tend to be very helpful to their children, taking every opportunity to assist and protect them, and make most of the decisions for both boys and girls.</w:t>
      </w:r>
    </w:p>
    <w:p>
      <w:pPr>
        <w:pStyle w:val="BodyText"/>
        <w:spacing w:before="7"/>
        <w:rPr>
          <w:rFonts w:ascii="Calibri Light"/>
          <w:b w:val="0"/>
        </w:rPr>
      </w:pPr>
    </w:p>
    <w:p>
      <w:pPr>
        <w:pStyle w:val="Heading3"/>
        <w:rPr>
          <w:b w:val="0"/>
        </w:rPr>
      </w:pPr>
      <w:r>
        <w:rPr>
          <w:b w:val="0"/>
        </w:rPr>
        <w:t>Greece,</w:t>
      </w:r>
      <w:r>
        <w:rPr>
          <w:b w:val="0"/>
          <w:spacing w:val="-6"/>
        </w:rPr>
        <w:t> </w:t>
      </w:r>
      <w:r>
        <w:rPr>
          <w:b w:val="0"/>
        </w:rPr>
        <w:t>is</w:t>
      </w:r>
      <w:r>
        <w:rPr>
          <w:b w:val="0"/>
          <w:spacing w:val="-11"/>
        </w:rPr>
        <w:t> </w:t>
      </w:r>
      <w:r>
        <w:rPr>
          <w:b w:val="0"/>
        </w:rPr>
        <w:t>a</w:t>
      </w:r>
      <w:r>
        <w:rPr>
          <w:b w:val="0"/>
          <w:spacing w:val="-11"/>
        </w:rPr>
        <w:t> </w:t>
      </w:r>
      <w:r>
        <w:rPr>
          <w:b w:val="0"/>
        </w:rPr>
        <w:t>‘Christian’</w:t>
      </w:r>
      <w:r>
        <w:rPr>
          <w:b w:val="0"/>
          <w:spacing w:val="-6"/>
        </w:rPr>
        <w:t> </w:t>
      </w:r>
      <w:r>
        <w:rPr>
          <w:b w:val="0"/>
        </w:rPr>
        <w:t>nation,</w:t>
      </w:r>
      <w:r>
        <w:rPr>
          <w:b w:val="0"/>
          <w:spacing w:val="-8"/>
        </w:rPr>
        <w:t> </w:t>
      </w:r>
      <w:r>
        <w:rPr>
          <w:b w:val="0"/>
        </w:rPr>
        <w:t>however</w:t>
      </w:r>
      <w:r>
        <w:rPr>
          <w:b w:val="0"/>
          <w:spacing w:val="-9"/>
        </w:rPr>
        <w:t> </w:t>
      </w:r>
      <w:r>
        <w:rPr>
          <w:b w:val="0"/>
        </w:rPr>
        <w:t>it</w:t>
      </w:r>
      <w:r>
        <w:rPr>
          <w:b w:val="0"/>
          <w:spacing w:val="-11"/>
        </w:rPr>
        <w:t> </w:t>
      </w:r>
      <w:r>
        <w:rPr>
          <w:b w:val="0"/>
        </w:rPr>
        <w:t>is</w:t>
      </w:r>
      <w:r>
        <w:rPr>
          <w:b w:val="0"/>
          <w:spacing w:val="-7"/>
        </w:rPr>
        <w:t> </w:t>
      </w:r>
      <w:r>
        <w:rPr>
          <w:b w:val="0"/>
        </w:rPr>
        <w:t>Orthodox</w:t>
      </w:r>
      <w:r>
        <w:rPr>
          <w:b w:val="0"/>
          <w:spacing w:val="-11"/>
        </w:rPr>
        <w:t> </w:t>
      </w:r>
      <w:r>
        <w:rPr>
          <w:b w:val="0"/>
        </w:rPr>
        <w:t>Christianity</w:t>
      </w:r>
      <w:r>
        <w:rPr>
          <w:b w:val="0"/>
          <w:spacing w:val="-8"/>
        </w:rPr>
        <w:t> </w:t>
      </w:r>
      <w:r>
        <w:rPr>
          <w:b w:val="0"/>
        </w:rPr>
        <w:t>rather</w:t>
      </w:r>
      <w:r>
        <w:rPr>
          <w:b w:val="0"/>
          <w:spacing w:val="-9"/>
        </w:rPr>
        <w:t> </w:t>
      </w:r>
      <w:r>
        <w:rPr>
          <w:b w:val="0"/>
        </w:rPr>
        <w:t>than</w:t>
      </w:r>
      <w:r>
        <w:rPr>
          <w:b w:val="0"/>
          <w:spacing w:val="-9"/>
        </w:rPr>
        <w:t> </w:t>
      </w:r>
      <w:r>
        <w:rPr>
          <w:b w:val="0"/>
        </w:rPr>
        <w:t>Protestantism</w:t>
      </w:r>
      <w:r>
        <w:rPr>
          <w:b w:val="0"/>
          <w:spacing w:val="-8"/>
        </w:rPr>
        <w:t> </w:t>
      </w:r>
      <w:r>
        <w:rPr>
          <w:b w:val="0"/>
        </w:rPr>
        <w:t>or</w:t>
      </w:r>
      <w:r>
        <w:rPr>
          <w:b w:val="0"/>
          <w:spacing w:val="-9"/>
        </w:rPr>
        <w:t> </w:t>
      </w:r>
      <w:r>
        <w:rPr>
          <w:b w:val="0"/>
        </w:rPr>
        <w:t>Catholicism. The Orthodox Church have kept on many traditions and ways of doing things from the Old Testament and the</w:t>
      </w:r>
      <w:r>
        <w:rPr>
          <w:b w:val="0"/>
          <w:spacing w:val="-10"/>
        </w:rPr>
        <w:t> </w:t>
      </w:r>
      <w:r>
        <w:rPr>
          <w:b w:val="0"/>
        </w:rPr>
        <w:t>Jewish</w:t>
      </w:r>
      <w:r>
        <w:rPr>
          <w:b w:val="0"/>
          <w:spacing w:val="-11"/>
        </w:rPr>
        <w:t> </w:t>
      </w:r>
      <w:r>
        <w:rPr>
          <w:b w:val="0"/>
        </w:rPr>
        <w:t>tradition.</w:t>
      </w:r>
      <w:r>
        <w:rPr>
          <w:b w:val="0"/>
          <w:spacing w:val="-10"/>
        </w:rPr>
        <w:t> </w:t>
      </w:r>
      <w:r>
        <w:rPr>
          <w:b w:val="0"/>
        </w:rPr>
        <w:t>One</w:t>
      </w:r>
      <w:r>
        <w:rPr>
          <w:b w:val="0"/>
          <w:spacing w:val="-9"/>
        </w:rPr>
        <w:t> </w:t>
      </w:r>
      <w:r>
        <w:rPr>
          <w:b w:val="0"/>
        </w:rPr>
        <w:t>of</w:t>
      </w:r>
      <w:r>
        <w:rPr>
          <w:b w:val="0"/>
          <w:spacing w:val="-13"/>
        </w:rPr>
        <w:t> </w:t>
      </w:r>
      <w:r>
        <w:rPr>
          <w:b w:val="0"/>
        </w:rPr>
        <w:t>the</w:t>
      </w:r>
      <w:r>
        <w:rPr>
          <w:b w:val="0"/>
          <w:spacing w:val="-10"/>
        </w:rPr>
        <w:t> </w:t>
      </w:r>
      <w:r>
        <w:rPr>
          <w:b w:val="0"/>
        </w:rPr>
        <w:t>biggest</w:t>
      </w:r>
      <w:r>
        <w:rPr>
          <w:b w:val="0"/>
          <w:spacing w:val="-14"/>
        </w:rPr>
        <w:t> </w:t>
      </w:r>
      <w:r>
        <w:rPr>
          <w:b w:val="0"/>
        </w:rPr>
        <w:t>stumbling</w:t>
      </w:r>
      <w:r>
        <w:rPr>
          <w:b w:val="0"/>
          <w:spacing w:val="-11"/>
        </w:rPr>
        <w:t> </w:t>
      </w:r>
      <w:r>
        <w:rPr>
          <w:b w:val="0"/>
        </w:rPr>
        <w:t>blocks</w:t>
      </w:r>
      <w:r>
        <w:rPr>
          <w:b w:val="0"/>
          <w:spacing w:val="-11"/>
        </w:rPr>
        <w:t> </w:t>
      </w:r>
      <w:r>
        <w:rPr>
          <w:b w:val="0"/>
        </w:rPr>
        <w:t>for</w:t>
      </w:r>
      <w:r>
        <w:rPr>
          <w:b w:val="0"/>
          <w:spacing w:val="-10"/>
        </w:rPr>
        <w:t> </w:t>
      </w:r>
      <w:r>
        <w:rPr>
          <w:b w:val="0"/>
        </w:rPr>
        <w:t>us</w:t>
      </w:r>
      <w:r>
        <w:rPr>
          <w:b w:val="0"/>
          <w:spacing w:val="-10"/>
        </w:rPr>
        <w:t> </w:t>
      </w:r>
      <w:r>
        <w:rPr>
          <w:b w:val="0"/>
        </w:rPr>
        <w:t>as</w:t>
      </w:r>
      <w:r>
        <w:rPr>
          <w:b w:val="0"/>
          <w:spacing w:val="-13"/>
        </w:rPr>
        <w:t> </w:t>
      </w:r>
      <w:r>
        <w:rPr>
          <w:b w:val="0"/>
        </w:rPr>
        <w:t>Westerners</w:t>
      </w:r>
      <w:r>
        <w:rPr>
          <w:b w:val="0"/>
          <w:spacing w:val="-10"/>
        </w:rPr>
        <w:t> </w:t>
      </w:r>
      <w:r>
        <w:rPr>
          <w:b w:val="0"/>
        </w:rPr>
        <w:t>is</w:t>
      </w:r>
      <w:r>
        <w:rPr>
          <w:b w:val="0"/>
          <w:spacing w:val="-10"/>
        </w:rPr>
        <w:t> </w:t>
      </w:r>
      <w:r>
        <w:rPr>
          <w:b w:val="0"/>
        </w:rPr>
        <w:t>that</w:t>
      </w:r>
      <w:r>
        <w:rPr>
          <w:b w:val="0"/>
          <w:spacing w:val="-12"/>
        </w:rPr>
        <w:t> </w:t>
      </w:r>
      <w:r>
        <w:rPr>
          <w:b w:val="0"/>
        </w:rPr>
        <w:t>many</w:t>
      </w:r>
      <w:r>
        <w:rPr>
          <w:b w:val="0"/>
          <w:spacing w:val="-10"/>
        </w:rPr>
        <w:t> </w:t>
      </w:r>
      <w:r>
        <w:rPr>
          <w:b w:val="0"/>
        </w:rPr>
        <w:t>orthodox</w:t>
      </w:r>
      <w:r>
        <w:rPr>
          <w:b w:val="0"/>
          <w:spacing w:val="-12"/>
        </w:rPr>
        <w:t> </w:t>
      </w:r>
      <w:r>
        <w:rPr>
          <w:b w:val="0"/>
        </w:rPr>
        <w:t>people do not own or read the Bible. There is no room for personal interpretation, rather they follow the priest’s teachings and interpretation. Greeks will say, 'Don't read the Word of God on your own, you will come to the wrong interpretation.” To have a personal relationship with God is also less common, similar </w:t>
      </w:r>
      <w:r>
        <w:rPr>
          <w:b w:val="0"/>
          <w:spacing w:val="-3"/>
        </w:rPr>
        <w:t>to </w:t>
      </w:r>
      <w:r>
        <w:rPr>
          <w:b w:val="0"/>
        </w:rPr>
        <w:t>Catholicism,</w:t>
      </w:r>
      <w:r>
        <w:rPr>
          <w:b w:val="0"/>
          <w:spacing w:val="-5"/>
        </w:rPr>
        <w:t> </w:t>
      </w:r>
      <w:r>
        <w:rPr>
          <w:b w:val="0"/>
        </w:rPr>
        <w:t>they</w:t>
      </w:r>
      <w:r>
        <w:rPr>
          <w:b w:val="0"/>
          <w:spacing w:val="-8"/>
        </w:rPr>
        <w:t> </w:t>
      </w:r>
      <w:r>
        <w:rPr>
          <w:b w:val="0"/>
        </w:rPr>
        <w:t>believe</w:t>
      </w:r>
      <w:r>
        <w:rPr>
          <w:b w:val="0"/>
          <w:spacing w:val="-7"/>
        </w:rPr>
        <w:t> </w:t>
      </w:r>
      <w:r>
        <w:rPr>
          <w:b w:val="0"/>
        </w:rPr>
        <w:t>that</w:t>
      </w:r>
      <w:r>
        <w:rPr>
          <w:b w:val="0"/>
          <w:spacing w:val="-9"/>
        </w:rPr>
        <w:t> </w:t>
      </w:r>
      <w:r>
        <w:rPr>
          <w:b w:val="0"/>
        </w:rPr>
        <w:t>saints</w:t>
      </w:r>
      <w:r>
        <w:rPr>
          <w:b w:val="0"/>
          <w:spacing w:val="-5"/>
        </w:rPr>
        <w:t> </w:t>
      </w:r>
      <w:r>
        <w:rPr>
          <w:b w:val="0"/>
        </w:rPr>
        <w:t>will</w:t>
      </w:r>
      <w:r>
        <w:rPr>
          <w:b w:val="0"/>
          <w:spacing w:val="-7"/>
        </w:rPr>
        <w:t> </w:t>
      </w:r>
      <w:r>
        <w:rPr>
          <w:b w:val="0"/>
        </w:rPr>
        <w:t>intercede</w:t>
      </w:r>
      <w:r>
        <w:rPr>
          <w:b w:val="0"/>
          <w:spacing w:val="-7"/>
        </w:rPr>
        <w:t> </w:t>
      </w:r>
      <w:r>
        <w:rPr>
          <w:b w:val="0"/>
        </w:rPr>
        <w:t>with</w:t>
      </w:r>
      <w:r>
        <w:rPr>
          <w:b w:val="0"/>
          <w:spacing w:val="-8"/>
        </w:rPr>
        <w:t> </w:t>
      </w:r>
      <w:r>
        <w:rPr>
          <w:b w:val="0"/>
        </w:rPr>
        <w:t>God</w:t>
      </w:r>
      <w:r>
        <w:rPr>
          <w:b w:val="0"/>
          <w:spacing w:val="-6"/>
        </w:rPr>
        <w:t> </w:t>
      </w:r>
      <w:r>
        <w:rPr>
          <w:b w:val="0"/>
        </w:rPr>
        <w:t>on</w:t>
      </w:r>
      <w:r>
        <w:rPr>
          <w:b w:val="0"/>
          <w:spacing w:val="-6"/>
        </w:rPr>
        <w:t> </w:t>
      </w:r>
      <w:r>
        <w:rPr>
          <w:b w:val="0"/>
        </w:rPr>
        <w:t>their</w:t>
      </w:r>
      <w:r>
        <w:rPr>
          <w:b w:val="0"/>
          <w:spacing w:val="-8"/>
        </w:rPr>
        <w:t> </w:t>
      </w:r>
      <w:r>
        <w:rPr>
          <w:b w:val="0"/>
        </w:rPr>
        <w:t>behalf</w:t>
      </w:r>
      <w:r>
        <w:rPr>
          <w:b w:val="0"/>
          <w:spacing w:val="-8"/>
        </w:rPr>
        <w:t> </w:t>
      </w:r>
      <w:r>
        <w:rPr>
          <w:b w:val="0"/>
        </w:rPr>
        <w:t>and</w:t>
      </w:r>
      <w:r>
        <w:rPr>
          <w:b w:val="0"/>
          <w:spacing w:val="-5"/>
        </w:rPr>
        <w:t> </w:t>
      </w:r>
      <w:r>
        <w:rPr>
          <w:b w:val="0"/>
        </w:rPr>
        <w:t>it</w:t>
      </w:r>
      <w:r>
        <w:rPr>
          <w:b w:val="0"/>
          <w:spacing w:val="-10"/>
        </w:rPr>
        <w:t> </w:t>
      </w:r>
      <w:r>
        <w:rPr>
          <w:b w:val="0"/>
        </w:rPr>
        <w:t>is</w:t>
      </w:r>
      <w:r>
        <w:rPr>
          <w:b w:val="0"/>
          <w:spacing w:val="-10"/>
        </w:rPr>
        <w:t> </w:t>
      </w:r>
      <w:r>
        <w:rPr>
          <w:b w:val="0"/>
        </w:rPr>
        <w:t>important</w:t>
      </w:r>
      <w:r>
        <w:rPr>
          <w:b w:val="0"/>
          <w:spacing w:val="-6"/>
        </w:rPr>
        <w:t> </w:t>
      </w:r>
      <w:r>
        <w:rPr>
          <w:b w:val="0"/>
        </w:rPr>
        <w:t>to</w:t>
      </w:r>
      <w:r>
        <w:rPr>
          <w:b w:val="0"/>
          <w:spacing w:val="-9"/>
        </w:rPr>
        <w:t> </w:t>
      </w:r>
      <w:r>
        <w:rPr>
          <w:b w:val="0"/>
        </w:rPr>
        <w:t>give</w:t>
      </w:r>
      <w:r>
        <w:rPr>
          <w:b w:val="0"/>
          <w:spacing w:val="-8"/>
        </w:rPr>
        <w:t> </w:t>
      </w:r>
      <w:r>
        <w:rPr>
          <w:b w:val="0"/>
        </w:rPr>
        <w:t>them tokens of gratitude once a healing or something requested has</w:t>
      </w:r>
      <w:r>
        <w:rPr>
          <w:b w:val="0"/>
          <w:spacing w:val="-35"/>
        </w:rPr>
        <w:t> </w:t>
      </w:r>
      <w:r>
        <w:rPr>
          <w:b w:val="0"/>
        </w:rPr>
        <w:t>occurred.</w:t>
      </w:r>
    </w:p>
    <w:sectPr>
      <w:pgSz w:w="12240" w:h="15840"/>
      <w:pgMar w:top="560" w:bottom="28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egoe UI">
    <w:altName w:val="Segoe UI"/>
    <w:charset w:val="0"/>
    <w:family w:val="swiss"/>
    <w:pitch w:val="variable"/>
  </w:font>
  <w:font w:name="Calibri Light">
    <w:altName w:val="Calibri Light"/>
    <w:charset w:val="0"/>
    <w:family w:val="swiss"/>
    <w:pitch w:val="variable"/>
  </w:font>
  <w:font w:name="Symbol">
    <w:altName w:val="Symbol"/>
    <w:charset w:val="2"/>
    <w:family w:val="roman"/>
    <w:pitch w:val="variable"/>
  </w:font>
  <w:font w:name="MS UI Gothic">
    <w:altName w:val="MS UI Gothic"/>
    <w:charset w:val="0"/>
    <w:family w:val="swiss"/>
    <w:pitch w:val="variable"/>
  </w:font>
  <w:font w:name="Courier New">
    <w:altName w:val="Courier New"/>
    <w:charset w:val="0"/>
    <w:family w:val="modern"/>
    <w:pitch w:val="fixed"/>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820" w:hanging="360"/>
      </w:pPr>
      <w:rPr>
        <w:rFonts w:hint="default" w:ascii="MS UI Gothic" w:hAnsi="MS UI Gothic" w:eastAsia="MS UI Gothic" w:cs="MS UI Gothic"/>
        <w:color w:val="242424"/>
        <w:w w:val="76"/>
        <w:sz w:val="21"/>
        <w:szCs w:val="21"/>
      </w:rPr>
    </w:lvl>
    <w:lvl w:ilvl="1">
      <w:start w:val="0"/>
      <w:numFmt w:val="bullet"/>
      <w:lvlText w:val="✓"/>
      <w:lvlJc w:val="left"/>
      <w:pPr>
        <w:ind w:left="1540" w:hanging="360"/>
      </w:pPr>
      <w:rPr>
        <w:rFonts w:hint="default" w:ascii="MS UI Gothic" w:hAnsi="MS UI Gothic" w:eastAsia="MS UI Gothic" w:cs="MS UI Gothic"/>
        <w:color w:val="242424"/>
        <w:w w:val="76"/>
        <w:sz w:val="21"/>
        <w:szCs w:val="21"/>
      </w:rPr>
    </w:lvl>
    <w:lvl w:ilvl="2">
      <w:start w:val="0"/>
      <w:numFmt w:val="bullet"/>
      <w:lvlText w:val="•"/>
      <w:lvlJc w:val="left"/>
      <w:pPr>
        <w:ind w:left="2431" w:hanging="360"/>
      </w:pPr>
      <w:rPr>
        <w:rFonts w:hint="default"/>
      </w:rPr>
    </w:lvl>
    <w:lvl w:ilvl="3">
      <w:start w:val="0"/>
      <w:numFmt w:val="bullet"/>
      <w:lvlText w:val="•"/>
      <w:lvlJc w:val="left"/>
      <w:pPr>
        <w:ind w:left="3322" w:hanging="360"/>
      </w:pPr>
      <w:rPr>
        <w:rFonts w:hint="default"/>
      </w:rPr>
    </w:lvl>
    <w:lvl w:ilvl="4">
      <w:start w:val="0"/>
      <w:numFmt w:val="bullet"/>
      <w:lvlText w:val="•"/>
      <w:lvlJc w:val="left"/>
      <w:pPr>
        <w:ind w:left="4213" w:hanging="360"/>
      </w:pPr>
      <w:rPr>
        <w:rFonts w:hint="default"/>
      </w:rPr>
    </w:lvl>
    <w:lvl w:ilvl="5">
      <w:start w:val="0"/>
      <w:numFmt w:val="bullet"/>
      <w:lvlText w:val="•"/>
      <w:lvlJc w:val="left"/>
      <w:pPr>
        <w:ind w:left="5104" w:hanging="360"/>
      </w:pPr>
      <w:rPr>
        <w:rFonts w:hint="default"/>
      </w:rPr>
    </w:lvl>
    <w:lvl w:ilvl="6">
      <w:start w:val="0"/>
      <w:numFmt w:val="bullet"/>
      <w:lvlText w:val="•"/>
      <w:lvlJc w:val="left"/>
      <w:pPr>
        <w:ind w:left="5995" w:hanging="360"/>
      </w:pPr>
      <w:rPr>
        <w:rFonts w:hint="default"/>
      </w:rPr>
    </w:lvl>
    <w:lvl w:ilvl="7">
      <w:start w:val="0"/>
      <w:numFmt w:val="bullet"/>
      <w:lvlText w:val="•"/>
      <w:lvlJc w:val="left"/>
      <w:pPr>
        <w:ind w:left="6886" w:hanging="360"/>
      </w:pPr>
      <w:rPr>
        <w:rFonts w:hint="default"/>
      </w:rPr>
    </w:lvl>
    <w:lvl w:ilvl="8">
      <w:start w:val="0"/>
      <w:numFmt w:val="bullet"/>
      <w:lvlText w:val="•"/>
      <w:lvlJc w:val="left"/>
      <w:pPr>
        <w:ind w:left="7777" w:hanging="360"/>
      </w:pPr>
      <w:rPr>
        <w:rFonts w:hint="default"/>
      </w:rPr>
    </w:lvl>
  </w:abstractNum>
  <w:abstractNum w:abstractNumId="4">
    <w:multiLevelType w:val="hybridMultilevel"/>
    <w:lvl w:ilvl="0">
      <w:start w:val="0"/>
      <w:numFmt w:val="bullet"/>
      <w:lvlText w:val=""/>
      <w:lvlJc w:val="left"/>
      <w:pPr>
        <w:ind w:left="820" w:hanging="360"/>
      </w:pPr>
      <w:rPr>
        <w:rFonts w:hint="default" w:ascii="Symbol" w:hAnsi="Symbol" w:eastAsia="Symbol" w:cs="Symbol"/>
        <w:color w:val="242424"/>
        <w:w w:val="100"/>
        <w:sz w:val="21"/>
        <w:szCs w:val="21"/>
      </w:rPr>
    </w:lvl>
    <w:lvl w:ilvl="1">
      <w:start w:val="0"/>
      <w:numFmt w:val="bullet"/>
      <w:lvlText w:val="o"/>
      <w:lvlJc w:val="left"/>
      <w:pPr>
        <w:ind w:left="1540" w:hanging="360"/>
      </w:pPr>
      <w:rPr>
        <w:rFonts w:hint="default" w:ascii="Courier New" w:hAnsi="Courier New" w:eastAsia="Courier New" w:cs="Courier New"/>
        <w:color w:val="242424"/>
        <w:w w:val="100"/>
        <w:sz w:val="21"/>
        <w:szCs w:val="21"/>
      </w:rPr>
    </w:lvl>
    <w:lvl w:ilvl="2">
      <w:start w:val="0"/>
      <w:numFmt w:val="bullet"/>
      <w:lvlText w:val="•"/>
      <w:lvlJc w:val="left"/>
      <w:pPr>
        <w:ind w:left="2431" w:hanging="360"/>
      </w:pPr>
      <w:rPr>
        <w:rFonts w:hint="default"/>
      </w:rPr>
    </w:lvl>
    <w:lvl w:ilvl="3">
      <w:start w:val="0"/>
      <w:numFmt w:val="bullet"/>
      <w:lvlText w:val="•"/>
      <w:lvlJc w:val="left"/>
      <w:pPr>
        <w:ind w:left="3322" w:hanging="360"/>
      </w:pPr>
      <w:rPr>
        <w:rFonts w:hint="default"/>
      </w:rPr>
    </w:lvl>
    <w:lvl w:ilvl="4">
      <w:start w:val="0"/>
      <w:numFmt w:val="bullet"/>
      <w:lvlText w:val="•"/>
      <w:lvlJc w:val="left"/>
      <w:pPr>
        <w:ind w:left="4213" w:hanging="360"/>
      </w:pPr>
      <w:rPr>
        <w:rFonts w:hint="default"/>
      </w:rPr>
    </w:lvl>
    <w:lvl w:ilvl="5">
      <w:start w:val="0"/>
      <w:numFmt w:val="bullet"/>
      <w:lvlText w:val="•"/>
      <w:lvlJc w:val="left"/>
      <w:pPr>
        <w:ind w:left="5104" w:hanging="360"/>
      </w:pPr>
      <w:rPr>
        <w:rFonts w:hint="default"/>
      </w:rPr>
    </w:lvl>
    <w:lvl w:ilvl="6">
      <w:start w:val="0"/>
      <w:numFmt w:val="bullet"/>
      <w:lvlText w:val="•"/>
      <w:lvlJc w:val="left"/>
      <w:pPr>
        <w:ind w:left="5995" w:hanging="360"/>
      </w:pPr>
      <w:rPr>
        <w:rFonts w:hint="default"/>
      </w:rPr>
    </w:lvl>
    <w:lvl w:ilvl="7">
      <w:start w:val="0"/>
      <w:numFmt w:val="bullet"/>
      <w:lvlText w:val="•"/>
      <w:lvlJc w:val="left"/>
      <w:pPr>
        <w:ind w:left="6886" w:hanging="360"/>
      </w:pPr>
      <w:rPr>
        <w:rFonts w:hint="default"/>
      </w:rPr>
    </w:lvl>
    <w:lvl w:ilvl="8">
      <w:start w:val="0"/>
      <w:numFmt w:val="bullet"/>
      <w:lvlText w:val="•"/>
      <w:lvlJc w:val="left"/>
      <w:pPr>
        <w:ind w:left="7777" w:hanging="360"/>
      </w:pPr>
      <w:rPr>
        <w:rFonts w:hint="default"/>
      </w:rPr>
    </w:lvl>
  </w:abstractNum>
  <w:abstractNum w:abstractNumId="3">
    <w:multiLevelType w:val="hybridMultilevel"/>
    <w:lvl w:ilvl="0">
      <w:start w:val="1"/>
      <w:numFmt w:val="decimal"/>
      <w:lvlText w:val="%1)"/>
      <w:lvlJc w:val="left"/>
      <w:pPr>
        <w:ind w:left="820" w:hanging="360"/>
        <w:jc w:val="left"/>
      </w:pPr>
      <w:rPr>
        <w:rFonts w:hint="default" w:ascii="Segoe UI" w:hAnsi="Segoe UI" w:eastAsia="Segoe UI" w:cs="Segoe UI"/>
        <w:color w:val="242424"/>
        <w:spacing w:val="-9"/>
        <w:w w:val="100"/>
        <w:sz w:val="21"/>
        <w:szCs w:val="21"/>
      </w:rPr>
    </w:lvl>
    <w:lvl w:ilvl="1">
      <w:start w:val="1"/>
      <w:numFmt w:val="decimal"/>
      <w:lvlText w:val="%2)"/>
      <w:lvlJc w:val="left"/>
      <w:pPr>
        <w:ind w:left="1780" w:hanging="240"/>
        <w:jc w:val="left"/>
      </w:pPr>
      <w:rPr>
        <w:rFonts w:hint="default" w:ascii="Segoe UI" w:hAnsi="Segoe UI" w:eastAsia="Segoe UI" w:cs="Segoe UI"/>
        <w:color w:val="242424"/>
        <w:spacing w:val="-2"/>
        <w:w w:val="100"/>
        <w:sz w:val="21"/>
        <w:szCs w:val="21"/>
      </w:rPr>
    </w:lvl>
    <w:lvl w:ilvl="2">
      <w:start w:val="0"/>
      <w:numFmt w:val="bullet"/>
      <w:lvlText w:val="•"/>
      <w:lvlJc w:val="left"/>
      <w:pPr>
        <w:ind w:left="2644" w:hanging="240"/>
      </w:pPr>
      <w:rPr>
        <w:rFonts w:hint="default"/>
      </w:rPr>
    </w:lvl>
    <w:lvl w:ilvl="3">
      <w:start w:val="0"/>
      <w:numFmt w:val="bullet"/>
      <w:lvlText w:val="•"/>
      <w:lvlJc w:val="left"/>
      <w:pPr>
        <w:ind w:left="3508" w:hanging="240"/>
      </w:pPr>
      <w:rPr>
        <w:rFonts w:hint="default"/>
      </w:rPr>
    </w:lvl>
    <w:lvl w:ilvl="4">
      <w:start w:val="0"/>
      <w:numFmt w:val="bullet"/>
      <w:lvlText w:val="•"/>
      <w:lvlJc w:val="left"/>
      <w:pPr>
        <w:ind w:left="4373" w:hanging="240"/>
      </w:pPr>
      <w:rPr>
        <w:rFonts w:hint="default"/>
      </w:rPr>
    </w:lvl>
    <w:lvl w:ilvl="5">
      <w:start w:val="0"/>
      <w:numFmt w:val="bullet"/>
      <w:lvlText w:val="•"/>
      <w:lvlJc w:val="left"/>
      <w:pPr>
        <w:ind w:left="5237" w:hanging="240"/>
      </w:pPr>
      <w:rPr>
        <w:rFonts w:hint="default"/>
      </w:rPr>
    </w:lvl>
    <w:lvl w:ilvl="6">
      <w:start w:val="0"/>
      <w:numFmt w:val="bullet"/>
      <w:lvlText w:val="•"/>
      <w:lvlJc w:val="left"/>
      <w:pPr>
        <w:ind w:left="6102" w:hanging="240"/>
      </w:pPr>
      <w:rPr>
        <w:rFonts w:hint="default"/>
      </w:rPr>
    </w:lvl>
    <w:lvl w:ilvl="7">
      <w:start w:val="0"/>
      <w:numFmt w:val="bullet"/>
      <w:lvlText w:val="•"/>
      <w:lvlJc w:val="left"/>
      <w:pPr>
        <w:ind w:left="6966" w:hanging="240"/>
      </w:pPr>
      <w:rPr>
        <w:rFonts w:hint="default"/>
      </w:rPr>
    </w:lvl>
    <w:lvl w:ilvl="8">
      <w:start w:val="0"/>
      <w:numFmt w:val="bullet"/>
      <w:lvlText w:val="•"/>
      <w:lvlJc w:val="left"/>
      <w:pPr>
        <w:ind w:left="7831" w:hanging="240"/>
      </w:pPr>
      <w:rPr>
        <w:rFonts w:hint="default"/>
      </w:rPr>
    </w:lvl>
  </w:abstractNum>
  <w:abstractNum w:abstractNumId="2">
    <w:multiLevelType w:val="hybridMultilevel"/>
    <w:lvl w:ilvl="0">
      <w:start w:val="2"/>
      <w:numFmt w:val="decimal"/>
      <w:lvlText w:val="%1."/>
      <w:lvlJc w:val="left"/>
      <w:pPr>
        <w:ind w:left="101" w:hanging="217"/>
        <w:jc w:val="right"/>
      </w:pPr>
      <w:rPr>
        <w:rFonts w:hint="default" w:ascii="Segoe UI" w:hAnsi="Segoe UI" w:eastAsia="Segoe UI" w:cs="Segoe UI"/>
        <w:color w:val="242424"/>
        <w:spacing w:val="-2"/>
        <w:w w:val="100"/>
        <w:sz w:val="21"/>
        <w:szCs w:val="21"/>
      </w:rPr>
    </w:lvl>
    <w:lvl w:ilvl="1">
      <w:start w:val="0"/>
      <w:numFmt w:val="bullet"/>
      <w:lvlText w:val="•"/>
      <w:lvlJc w:val="left"/>
      <w:pPr>
        <w:ind w:left="609" w:hanging="217"/>
      </w:pPr>
      <w:rPr>
        <w:rFonts w:hint="default"/>
      </w:rPr>
    </w:lvl>
    <w:lvl w:ilvl="2">
      <w:start w:val="0"/>
      <w:numFmt w:val="bullet"/>
      <w:lvlText w:val="•"/>
      <w:lvlJc w:val="left"/>
      <w:pPr>
        <w:ind w:left="1119" w:hanging="217"/>
      </w:pPr>
      <w:rPr>
        <w:rFonts w:hint="default"/>
      </w:rPr>
    </w:lvl>
    <w:lvl w:ilvl="3">
      <w:start w:val="0"/>
      <w:numFmt w:val="bullet"/>
      <w:lvlText w:val="•"/>
      <w:lvlJc w:val="left"/>
      <w:pPr>
        <w:ind w:left="1628" w:hanging="217"/>
      </w:pPr>
      <w:rPr>
        <w:rFonts w:hint="default"/>
      </w:rPr>
    </w:lvl>
    <w:lvl w:ilvl="4">
      <w:start w:val="0"/>
      <w:numFmt w:val="bullet"/>
      <w:lvlText w:val="•"/>
      <w:lvlJc w:val="left"/>
      <w:pPr>
        <w:ind w:left="2138" w:hanging="217"/>
      </w:pPr>
      <w:rPr>
        <w:rFonts w:hint="default"/>
      </w:rPr>
    </w:lvl>
    <w:lvl w:ilvl="5">
      <w:start w:val="0"/>
      <w:numFmt w:val="bullet"/>
      <w:lvlText w:val="•"/>
      <w:lvlJc w:val="left"/>
      <w:pPr>
        <w:ind w:left="2647" w:hanging="217"/>
      </w:pPr>
      <w:rPr>
        <w:rFonts w:hint="default"/>
      </w:rPr>
    </w:lvl>
    <w:lvl w:ilvl="6">
      <w:start w:val="0"/>
      <w:numFmt w:val="bullet"/>
      <w:lvlText w:val="•"/>
      <w:lvlJc w:val="left"/>
      <w:pPr>
        <w:ind w:left="3157" w:hanging="217"/>
      </w:pPr>
      <w:rPr>
        <w:rFonts w:hint="default"/>
      </w:rPr>
    </w:lvl>
    <w:lvl w:ilvl="7">
      <w:start w:val="0"/>
      <w:numFmt w:val="bullet"/>
      <w:lvlText w:val="•"/>
      <w:lvlJc w:val="left"/>
      <w:pPr>
        <w:ind w:left="3666" w:hanging="217"/>
      </w:pPr>
      <w:rPr>
        <w:rFonts w:hint="default"/>
      </w:rPr>
    </w:lvl>
    <w:lvl w:ilvl="8">
      <w:start w:val="0"/>
      <w:numFmt w:val="bullet"/>
      <w:lvlText w:val="•"/>
      <w:lvlJc w:val="left"/>
      <w:pPr>
        <w:ind w:left="4176" w:hanging="217"/>
      </w:pPr>
      <w:rPr>
        <w:rFonts w:hint="default"/>
      </w:rPr>
    </w:lvl>
  </w:abstractNum>
  <w:abstractNum w:abstractNumId="1">
    <w:multiLevelType w:val="hybridMultilevel"/>
    <w:lvl w:ilvl="0">
      <w:start w:val="0"/>
      <w:numFmt w:val="bullet"/>
      <w:lvlText w:val="-"/>
      <w:lvlJc w:val="left"/>
      <w:pPr>
        <w:ind w:left="100" w:hanging="147"/>
      </w:pPr>
      <w:rPr>
        <w:rFonts w:hint="default" w:ascii="Segoe UI" w:hAnsi="Segoe UI" w:eastAsia="Segoe UI" w:cs="Segoe UI"/>
        <w:color w:val="1F1F1F"/>
        <w:w w:val="100"/>
        <w:sz w:val="21"/>
        <w:szCs w:val="21"/>
      </w:rPr>
    </w:lvl>
    <w:lvl w:ilvl="1">
      <w:start w:val="0"/>
      <w:numFmt w:val="bullet"/>
      <w:lvlText w:val="-"/>
      <w:lvlJc w:val="left"/>
      <w:pPr>
        <w:ind w:left="240" w:hanging="147"/>
      </w:pPr>
      <w:rPr>
        <w:rFonts w:hint="default" w:ascii="Segoe UI" w:hAnsi="Segoe UI" w:eastAsia="Segoe UI" w:cs="Segoe UI"/>
        <w:color w:val="1F1F1F"/>
        <w:w w:val="100"/>
        <w:sz w:val="21"/>
        <w:szCs w:val="21"/>
      </w:rPr>
    </w:lvl>
    <w:lvl w:ilvl="2">
      <w:start w:val="0"/>
      <w:numFmt w:val="bullet"/>
      <w:lvlText w:val=""/>
      <w:lvlJc w:val="left"/>
      <w:pPr>
        <w:ind w:left="1240" w:hanging="360"/>
      </w:pPr>
      <w:rPr>
        <w:rFonts w:hint="default" w:ascii="Symbol" w:hAnsi="Symbol" w:eastAsia="Symbol" w:cs="Symbol"/>
        <w:color w:val="242424"/>
        <w:w w:val="100"/>
        <w:sz w:val="21"/>
        <w:szCs w:val="21"/>
      </w:rPr>
    </w:lvl>
    <w:lvl w:ilvl="3">
      <w:start w:val="0"/>
      <w:numFmt w:val="bullet"/>
      <w:lvlText w:val="•"/>
      <w:lvlJc w:val="left"/>
      <w:pPr>
        <w:ind w:left="2277" w:hanging="360"/>
      </w:pPr>
      <w:rPr>
        <w:rFonts w:hint="default"/>
      </w:rPr>
    </w:lvl>
    <w:lvl w:ilvl="4">
      <w:start w:val="0"/>
      <w:numFmt w:val="bullet"/>
      <w:lvlText w:val="•"/>
      <w:lvlJc w:val="left"/>
      <w:pPr>
        <w:ind w:left="3315" w:hanging="360"/>
      </w:pPr>
      <w:rPr>
        <w:rFonts w:hint="default"/>
      </w:rPr>
    </w:lvl>
    <w:lvl w:ilvl="5">
      <w:start w:val="0"/>
      <w:numFmt w:val="bullet"/>
      <w:lvlText w:val="•"/>
      <w:lvlJc w:val="left"/>
      <w:pPr>
        <w:ind w:left="4352" w:hanging="360"/>
      </w:pPr>
      <w:rPr>
        <w:rFonts w:hint="default"/>
      </w:rPr>
    </w:lvl>
    <w:lvl w:ilvl="6">
      <w:start w:val="0"/>
      <w:numFmt w:val="bullet"/>
      <w:lvlText w:val="•"/>
      <w:lvlJc w:val="left"/>
      <w:pPr>
        <w:ind w:left="5390" w:hanging="360"/>
      </w:pPr>
      <w:rPr>
        <w:rFonts w:hint="default"/>
      </w:rPr>
    </w:lvl>
    <w:lvl w:ilvl="7">
      <w:start w:val="0"/>
      <w:numFmt w:val="bullet"/>
      <w:lvlText w:val="•"/>
      <w:lvlJc w:val="left"/>
      <w:pPr>
        <w:ind w:left="6427" w:hanging="360"/>
      </w:pPr>
      <w:rPr>
        <w:rFonts w:hint="default"/>
      </w:rPr>
    </w:lvl>
    <w:lvl w:ilvl="8">
      <w:start w:val="0"/>
      <w:numFmt w:val="bullet"/>
      <w:lvlText w:val="•"/>
      <w:lvlJc w:val="left"/>
      <w:pPr>
        <w:ind w:left="7465" w:hanging="360"/>
      </w:pPr>
      <w:rPr>
        <w:rFonts w:hint="default"/>
      </w:rPr>
    </w:lvl>
  </w:abstractNum>
  <w:abstractNum w:abstractNumId="0">
    <w:multiLevelType w:val="hybridMultilevel"/>
    <w:lvl w:ilvl="0">
      <w:start w:val="0"/>
      <w:numFmt w:val="bullet"/>
      <w:lvlText w:val=""/>
      <w:lvlJc w:val="left"/>
      <w:pPr>
        <w:ind w:left="820" w:hanging="360"/>
      </w:pPr>
      <w:rPr>
        <w:rFonts w:hint="default" w:ascii="Symbol" w:hAnsi="Symbol" w:eastAsia="Symbol" w:cs="Symbol"/>
        <w:w w:val="100"/>
        <w:sz w:val="21"/>
        <w:szCs w:val="21"/>
      </w:rPr>
    </w:lvl>
    <w:lvl w:ilvl="1">
      <w:start w:val="0"/>
      <w:numFmt w:val="bullet"/>
      <w:lvlText w:val="•"/>
      <w:lvlJc w:val="left"/>
      <w:pPr>
        <w:ind w:left="1692" w:hanging="360"/>
      </w:pPr>
      <w:rPr>
        <w:rFonts w:hint="default"/>
      </w:rPr>
    </w:lvl>
    <w:lvl w:ilvl="2">
      <w:start w:val="0"/>
      <w:numFmt w:val="bullet"/>
      <w:lvlText w:val="•"/>
      <w:lvlJc w:val="left"/>
      <w:pPr>
        <w:ind w:left="2564" w:hanging="360"/>
      </w:pPr>
      <w:rPr>
        <w:rFonts w:hint="default"/>
      </w:rPr>
    </w:lvl>
    <w:lvl w:ilvl="3">
      <w:start w:val="0"/>
      <w:numFmt w:val="bullet"/>
      <w:lvlText w:val="•"/>
      <w:lvlJc w:val="left"/>
      <w:pPr>
        <w:ind w:left="3436" w:hanging="360"/>
      </w:pPr>
      <w:rPr>
        <w:rFonts w:hint="default"/>
      </w:rPr>
    </w:lvl>
    <w:lvl w:ilvl="4">
      <w:start w:val="0"/>
      <w:numFmt w:val="bullet"/>
      <w:lvlText w:val="•"/>
      <w:lvlJc w:val="left"/>
      <w:pPr>
        <w:ind w:left="4308" w:hanging="360"/>
      </w:pPr>
      <w:rPr>
        <w:rFonts w:hint="default"/>
      </w:rPr>
    </w:lvl>
    <w:lvl w:ilvl="5">
      <w:start w:val="0"/>
      <w:numFmt w:val="bullet"/>
      <w:lvlText w:val="•"/>
      <w:lvlJc w:val="left"/>
      <w:pPr>
        <w:ind w:left="5180" w:hanging="360"/>
      </w:pPr>
      <w:rPr>
        <w:rFonts w:hint="default"/>
      </w:rPr>
    </w:lvl>
    <w:lvl w:ilvl="6">
      <w:start w:val="0"/>
      <w:numFmt w:val="bullet"/>
      <w:lvlText w:val="•"/>
      <w:lvlJc w:val="left"/>
      <w:pPr>
        <w:ind w:left="6052" w:hanging="360"/>
      </w:pPr>
      <w:rPr>
        <w:rFonts w:hint="default"/>
      </w:rPr>
    </w:lvl>
    <w:lvl w:ilvl="7">
      <w:start w:val="0"/>
      <w:numFmt w:val="bullet"/>
      <w:lvlText w:val="•"/>
      <w:lvlJc w:val="left"/>
      <w:pPr>
        <w:ind w:left="6924" w:hanging="360"/>
      </w:pPr>
      <w:rPr>
        <w:rFonts w:hint="default"/>
      </w:rPr>
    </w:lvl>
    <w:lvl w:ilvl="8">
      <w:start w:val="0"/>
      <w:numFmt w:val="bullet"/>
      <w:lvlText w:val="•"/>
      <w:lvlJc w:val="left"/>
      <w:pPr>
        <w:ind w:left="7796" w:hanging="360"/>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UI" w:hAnsi="Segoe UI" w:eastAsia="Segoe UI" w:cs="Segoe UI"/>
    </w:rPr>
  </w:style>
  <w:style w:styleId="TOC1" w:type="paragraph">
    <w:name w:val="TOC 1"/>
    <w:basedOn w:val="Normal"/>
    <w:uiPriority w:val="1"/>
    <w:qFormat/>
    <w:pPr>
      <w:spacing w:before="98"/>
      <w:ind w:left="100"/>
    </w:pPr>
    <w:rPr>
      <w:rFonts w:ascii="Times New Roman" w:hAnsi="Times New Roman" w:eastAsia="Times New Roman" w:cs="Times New Roman"/>
      <w:sz w:val="24"/>
      <w:szCs w:val="24"/>
    </w:rPr>
  </w:style>
  <w:style w:styleId="BodyText" w:type="paragraph">
    <w:name w:val="Body Text"/>
    <w:basedOn w:val="Normal"/>
    <w:uiPriority w:val="1"/>
    <w:qFormat/>
    <w:pPr/>
    <w:rPr>
      <w:rFonts w:ascii="Segoe UI" w:hAnsi="Segoe UI" w:eastAsia="Segoe UI" w:cs="Segoe UI"/>
      <w:sz w:val="21"/>
      <w:szCs w:val="21"/>
    </w:rPr>
  </w:style>
  <w:style w:styleId="Heading1" w:type="paragraph">
    <w:name w:val="Heading 1"/>
    <w:basedOn w:val="Normal"/>
    <w:uiPriority w:val="1"/>
    <w:qFormat/>
    <w:pPr>
      <w:spacing w:before="85"/>
      <w:ind w:left="2495"/>
      <w:jc w:val="center"/>
      <w:outlineLvl w:val="1"/>
    </w:pPr>
    <w:rPr>
      <w:rFonts w:ascii="Arial" w:hAnsi="Arial" w:eastAsia="Arial" w:cs="Arial"/>
      <w:sz w:val="44"/>
      <w:szCs w:val="44"/>
    </w:rPr>
  </w:style>
  <w:style w:styleId="Heading2" w:type="paragraph">
    <w:name w:val="Heading 2"/>
    <w:basedOn w:val="Normal"/>
    <w:uiPriority w:val="1"/>
    <w:qFormat/>
    <w:pPr>
      <w:ind w:left="100"/>
      <w:outlineLvl w:val="2"/>
    </w:pPr>
    <w:rPr>
      <w:rFonts w:ascii="Arial" w:hAnsi="Arial" w:eastAsia="Arial" w:cs="Arial"/>
      <w:sz w:val="26"/>
      <w:szCs w:val="26"/>
    </w:rPr>
  </w:style>
  <w:style w:styleId="Heading3" w:type="paragraph">
    <w:name w:val="Heading 3"/>
    <w:basedOn w:val="Normal"/>
    <w:uiPriority w:val="1"/>
    <w:qFormat/>
    <w:pPr>
      <w:spacing w:before="1"/>
      <w:ind w:left="100" w:right="98"/>
      <w:jc w:val="both"/>
      <w:outlineLvl w:val="3"/>
    </w:pPr>
    <w:rPr>
      <w:rFonts w:ascii="Calibri Light" w:hAnsi="Calibri Light" w:eastAsia="Calibri Light" w:cs="Calibri Light"/>
      <w:sz w:val="22"/>
      <w:szCs w:val="22"/>
    </w:rPr>
  </w:style>
  <w:style w:styleId="Heading4" w:type="paragraph">
    <w:name w:val="Heading 4"/>
    <w:basedOn w:val="Normal"/>
    <w:uiPriority w:val="1"/>
    <w:qFormat/>
    <w:pPr>
      <w:ind w:left="100"/>
      <w:outlineLvl w:val="4"/>
    </w:pPr>
    <w:rPr>
      <w:rFonts w:ascii="Segoe UI" w:hAnsi="Segoe UI" w:eastAsia="Segoe UI" w:cs="Segoe UI"/>
      <w:b/>
      <w:bCs/>
      <w:sz w:val="21"/>
      <w:szCs w:val="21"/>
    </w:rPr>
  </w:style>
  <w:style w:styleId="ListParagraph" w:type="paragraph">
    <w:name w:val="List Paragraph"/>
    <w:basedOn w:val="Normal"/>
    <w:uiPriority w:val="1"/>
    <w:qFormat/>
    <w:pPr>
      <w:ind w:left="820" w:hanging="360"/>
    </w:pPr>
    <w:rPr>
      <w:rFonts w:ascii="Segoe UI" w:hAnsi="Segoe UI" w:eastAsia="Segoe UI" w:cs="Segoe UI"/>
    </w:rPr>
  </w:style>
  <w:style w:styleId="TableParagraph" w:type="paragraph">
    <w:name w:val="Table Paragraph"/>
    <w:basedOn w:val="Normal"/>
    <w:uiPriority w:val="1"/>
    <w:qFormat/>
    <w:pPr>
      <w:spacing w:before="78"/>
      <w:ind w:left="74"/>
    </w:pPr>
    <w:rPr>
      <w:rFonts w:ascii="Segoe UI" w:hAnsi="Segoe UI" w:eastAsia="Segoe UI" w:cs="Segoe U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neazoi.org/" TargetMode="External"/><Relationship Id="rId11" Type="http://schemas.openxmlformats.org/officeDocument/2006/relationships/hyperlink" Target="http://www.threadsofhope.gr/" TargetMode="External"/><Relationship Id="rId12" Type="http://schemas.openxmlformats.org/officeDocument/2006/relationships/hyperlink" Target="http://www.damaris.gr/" TargetMode="External"/><Relationship Id="rId13" Type="http://schemas.openxmlformats.org/officeDocument/2006/relationships/hyperlink" Target="https://vimeo.com/195032704" TargetMode="External"/><Relationship Id="rId14" Type="http://schemas.openxmlformats.org/officeDocument/2006/relationships/image" Target="media/image6.png"/><Relationship Id="rId15" Type="http://schemas.openxmlformats.org/officeDocument/2006/relationships/hyperlink" Target="http://www.athensairporttaxi.com/metro/timetable-from-airport" TargetMode="External"/><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png"/><Relationship Id="rId28" Type="http://schemas.openxmlformats.org/officeDocument/2006/relationships/image" Target="media/image19.jpe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jpe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jpeg"/><Relationship Id="rId41" Type="http://schemas.openxmlformats.org/officeDocument/2006/relationships/image" Target="media/image32.png"/><Relationship Id="rId42" Type="http://schemas.openxmlformats.org/officeDocument/2006/relationships/hyperlink" Target="http://www.athensairportbus.com/en/timetable/x95airporttoathensdowntown.html" TargetMode="External"/><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ShorT Term GR</dc:creator>
  <dcterms:created xsi:type="dcterms:W3CDTF">2018-01-11T16:18:26Z</dcterms:created>
  <dcterms:modified xsi:type="dcterms:W3CDTF">2018-01-11T16:18:26Z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2017-12-16T00:00:00Z</vt:filetime>
  </property>
  <property fmtid="{D5CDD505-2E9C-101B-9397-08002B2CF9AE}" pid="3" name="Creator">
    <vt:lpwstr>Microsoft® Word 2016</vt:lpwstr>
  </property>
  <property fmtid="{D5CDD505-2E9C-101B-9397-08002B2CF9AE}" pid="4" name="LastSaved">
    <vt:filetime>2018-01-11T00:00:00Z</vt:filetime>
  </property>
</Properties>
</file>